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51" w:rsidRDefault="00E43251" w:rsidP="00E43251">
      <w:pPr>
        <w:pStyle w:val="Textkrper"/>
        <w:tabs>
          <w:tab w:val="left" w:pos="5954"/>
        </w:tabs>
        <w:spacing w:line="240" w:lineRule="auto"/>
      </w:pPr>
    </w:p>
    <w:p w:rsidR="00E43251" w:rsidRDefault="00E43251" w:rsidP="00E43251">
      <w:pPr>
        <w:pStyle w:val="Textkrper"/>
        <w:tabs>
          <w:tab w:val="left" w:pos="5954"/>
        </w:tabs>
        <w:spacing w:line="240" w:lineRule="auto"/>
      </w:pPr>
    </w:p>
    <w:p w:rsidR="00E43251" w:rsidRDefault="00E43251" w:rsidP="00E43251">
      <w:pPr>
        <w:pStyle w:val="Textkrper"/>
        <w:framePr w:w="5103" w:h="2733" w:hRule="exact" w:hSpace="181" w:wrap="around" w:vAnchor="text" w:hAnchor="page" w:x="1419" w:y="585"/>
        <w:spacing w:line="240" w:lineRule="auto"/>
        <w:rPr>
          <w:sz w:val="12"/>
          <w:szCs w:val="12"/>
        </w:rPr>
      </w:pPr>
    </w:p>
    <w:p w:rsidR="00E43251" w:rsidRDefault="00E43251" w:rsidP="00E43251">
      <w:pPr>
        <w:pStyle w:val="Textkrper"/>
        <w:framePr w:w="5103" w:h="2733" w:hRule="exact" w:hSpace="181" w:wrap="around" w:vAnchor="text" w:hAnchor="page" w:x="1419" w:y="585"/>
        <w:spacing w:line="240" w:lineRule="auto"/>
        <w:rPr>
          <w:sz w:val="12"/>
          <w:szCs w:val="12"/>
        </w:rPr>
      </w:pPr>
    </w:p>
    <w:p w:rsidR="00E43251" w:rsidRPr="00AB7DC5" w:rsidRDefault="00E43251" w:rsidP="00E43251">
      <w:pPr>
        <w:pStyle w:val="Textkrper"/>
        <w:framePr w:w="5103" w:h="2733" w:hRule="exact" w:hSpace="181" w:wrap="around" w:vAnchor="text" w:hAnchor="page" w:x="1419" w:y="585"/>
        <w:spacing w:line="240" w:lineRule="auto"/>
        <w:rPr>
          <w:sz w:val="12"/>
          <w:szCs w:val="12"/>
        </w:rPr>
      </w:pPr>
    </w:p>
    <w:p w:rsidR="00E43251" w:rsidRDefault="00E43251" w:rsidP="00E43251">
      <w:pPr>
        <w:framePr w:w="5103" w:h="2733" w:hRule="exact" w:hSpace="181" w:wrap="around" w:vAnchor="text" w:hAnchor="page" w:x="1419" w:y="585"/>
        <w:rPr>
          <w:sz w:val="12"/>
          <w:szCs w:val="12"/>
        </w:rPr>
      </w:pPr>
    </w:p>
    <w:p w:rsidR="000B5285" w:rsidRPr="000B5285" w:rsidRDefault="00A109BF" w:rsidP="00E43251">
      <w:pPr>
        <w:framePr w:w="5103" w:h="2733" w:hRule="exact" w:hSpace="181" w:wrap="around" w:vAnchor="text" w:hAnchor="page" w:x="1419" w:y="585"/>
        <w:rPr>
          <w:b/>
          <w:szCs w:val="22"/>
        </w:rPr>
      </w:pPr>
      <w:r w:rsidRPr="000B5285">
        <w:rPr>
          <w:b/>
          <w:szCs w:val="22"/>
        </w:rPr>
        <w:t>per beA</w:t>
      </w:r>
    </w:p>
    <w:p w:rsidR="00E43251" w:rsidRDefault="00E43251" w:rsidP="00E43251">
      <w:pPr>
        <w:framePr w:w="5103" w:h="2733" w:hRule="exact" w:hSpace="181" w:wrap="around" w:vAnchor="text" w:hAnchor="page" w:x="1419" w:y="585"/>
        <w:rPr>
          <w:sz w:val="12"/>
          <w:szCs w:val="12"/>
        </w:rPr>
      </w:pPr>
    </w:p>
    <w:p w:rsidR="000B5285" w:rsidRPr="00583E1E" w:rsidRDefault="000B5285" w:rsidP="00E43251">
      <w:pPr>
        <w:framePr w:w="5103" w:h="2733" w:hRule="exact" w:hSpace="181" w:wrap="around" w:vAnchor="text" w:hAnchor="page" w:x="1419" w:y="585"/>
        <w:rPr>
          <w:sz w:val="12"/>
          <w:szCs w:val="12"/>
        </w:rPr>
      </w:pPr>
    </w:p>
    <w:p w:rsidR="00E43251" w:rsidRPr="00583E1E" w:rsidRDefault="00A109BF" w:rsidP="00E43251">
      <w:pPr>
        <w:framePr w:w="5103" w:h="2733" w:hRule="exact" w:hSpace="181" w:wrap="around" w:vAnchor="text" w:hAnchor="page" w:x="1419" w:y="585"/>
        <w:rPr>
          <w:noProof/>
        </w:rPr>
      </w:pPr>
      <w:r>
        <w:t>Amtsgericht Mitte</w:t>
      </w:r>
    </w:p>
    <w:p w:rsidR="00E43251" w:rsidRPr="00583E1E" w:rsidRDefault="00A109BF" w:rsidP="00E43251">
      <w:pPr>
        <w:framePr w:w="5103" w:h="2733" w:hRule="exact" w:hSpace="181" w:wrap="around" w:vAnchor="text" w:hAnchor="page" w:x="1419" w:y="585"/>
        <w:rPr>
          <w:noProof/>
        </w:rPr>
      </w:pPr>
      <w:r>
        <w:t>10174 Berlin-Mitte</w:t>
      </w:r>
    </w:p>
    <w:p w:rsidR="00E43251" w:rsidRPr="00583E1E" w:rsidRDefault="00E43251" w:rsidP="00E43251">
      <w:pPr>
        <w:framePr w:w="5103" w:h="2733" w:hRule="exact" w:hSpace="181" w:wrap="around" w:vAnchor="text" w:hAnchor="page" w:x="1419" w:y="585"/>
        <w:rPr>
          <w:noProof/>
        </w:rPr>
      </w:pPr>
    </w:p>
    <w:p w:rsidR="00E43251" w:rsidRPr="00583E1E" w:rsidRDefault="00E43251" w:rsidP="00E43251">
      <w:pPr>
        <w:framePr w:w="5103" w:h="2733" w:hRule="exact" w:hSpace="181" w:wrap="around" w:vAnchor="text" w:hAnchor="page" w:x="1419" w:y="585"/>
      </w:pPr>
    </w:p>
    <w:p w:rsidR="00E43251" w:rsidRPr="00583E1E" w:rsidRDefault="00E43251" w:rsidP="00E43251">
      <w:pPr>
        <w:framePr w:w="5103" w:h="2733" w:hRule="exact" w:hSpace="181" w:wrap="around" w:vAnchor="text" w:hAnchor="page" w:x="1419" w:y="585"/>
      </w:pPr>
    </w:p>
    <w:p w:rsidR="00E43251" w:rsidRPr="00583E1E" w:rsidRDefault="00E43251" w:rsidP="00E43251">
      <w:pPr>
        <w:framePr w:w="5103" w:h="2733" w:hRule="exact" w:hSpace="181" w:wrap="around" w:vAnchor="text" w:hAnchor="page" w:x="1419" w:y="585"/>
      </w:pPr>
    </w:p>
    <w:p w:rsidR="00E43251" w:rsidRPr="00583E1E" w:rsidRDefault="00E43251" w:rsidP="00E43251">
      <w:pPr>
        <w:framePr w:w="5103" w:h="2733" w:hRule="exact" w:hSpace="181" w:wrap="around" w:vAnchor="text" w:hAnchor="page" w:x="1419" w:y="585"/>
      </w:pPr>
    </w:p>
    <w:p w:rsidR="00E43251" w:rsidRPr="00583E1E" w:rsidRDefault="00E43251" w:rsidP="00E43251">
      <w:pPr>
        <w:framePr w:w="5103" w:h="2733" w:hRule="exact" w:hSpace="181" w:wrap="around" w:vAnchor="text" w:hAnchor="page" w:x="1419" w:y="585"/>
      </w:pPr>
    </w:p>
    <w:p w:rsidR="00E43251" w:rsidRDefault="00E43251" w:rsidP="00E43251">
      <w:pPr>
        <w:framePr w:w="5103" w:h="2733" w:hRule="exact" w:hSpace="181" w:wrap="around" w:vAnchor="text" w:hAnchor="page" w:x="1419" w:y="585"/>
      </w:pPr>
    </w:p>
    <w:p w:rsidR="00E43251" w:rsidRPr="003C4980" w:rsidRDefault="00E43251" w:rsidP="00E43251">
      <w:pPr>
        <w:pStyle w:val="Textkrper"/>
        <w:tabs>
          <w:tab w:val="left" w:pos="5954"/>
        </w:tabs>
        <w:spacing w:line="220" w:lineRule="exact"/>
      </w:pPr>
    </w:p>
    <w:p w:rsidR="00E43251" w:rsidRPr="00D63545" w:rsidRDefault="00E43251" w:rsidP="00E43251">
      <w:pPr>
        <w:pStyle w:val="Textkrper"/>
        <w:tabs>
          <w:tab w:val="left" w:pos="5954"/>
        </w:tabs>
        <w:spacing w:line="240" w:lineRule="auto"/>
        <w:rPr>
          <w:sz w:val="12"/>
          <w:szCs w:val="12"/>
        </w:rPr>
      </w:pPr>
    </w:p>
    <w:p w:rsidR="00E43251" w:rsidRPr="00D63545" w:rsidRDefault="00E43251" w:rsidP="00E43251">
      <w:pPr>
        <w:pStyle w:val="Textkrper"/>
        <w:spacing w:line="240" w:lineRule="auto"/>
      </w:pPr>
    </w:p>
    <w:p w:rsidR="00E43251" w:rsidRDefault="00E43251" w:rsidP="00E43251">
      <w:pPr>
        <w:pStyle w:val="Textkrper"/>
        <w:tabs>
          <w:tab w:val="left" w:pos="5954"/>
        </w:tabs>
        <w:spacing w:line="40" w:lineRule="exact"/>
      </w:pPr>
    </w:p>
    <w:p w:rsidR="00E43251" w:rsidRDefault="00E43251" w:rsidP="00E43251">
      <w:pPr>
        <w:pStyle w:val="Textkrper"/>
        <w:tabs>
          <w:tab w:val="left" w:pos="5954"/>
        </w:tabs>
        <w:spacing w:line="40" w:lineRule="exact"/>
      </w:pPr>
    </w:p>
    <w:p w:rsidR="00E43251" w:rsidRPr="00D63545" w:rsidRDefault="00E43251" w:rsidP="00E43251">
      <w:pPr>
        <w:pStyle w:val="Textkrper"/>
        <w:tabs>
          <w:tab w:val="left" w:pos="5954"/>
        </w:tabs>
        <w:spacing w:line="40" w:lineRule="exact"/>
      </w:pPr>
    </w:p>
    <w:p w:rsidR="00E43251" w:rsidRDefault="00E43251" w:rsidP="00E43251">
      <w:pPr>
        <w:pStyle w:val="Textkrper"/>
        <w:tabs>
          <w:tab w:val="left" w:pos="5954"/>
        </w:tabs>
        <w:spacing w:line="100" w:lineRule="exact"/>
        <w:rPr>
          <w:sz w:val="10"/>
          <w:szCs w:val="10"/>
        </w:rPr>
      </w:pPr>
    </w:p>
    <w:p w:rsidR="00E43251" w:rsidRPr="00EF21B0" w:rsidRDefault="00E43251" w:rsidP="00E43251">
      <w:pPr>
        <w:pStyle w:val="Textkrper"/>
        <w:tabs>
          <w:tab w:val="left" w:pos="5954"/>
        </w:tabs>
        <w:spacing w:line="100" w:lineRule="exact"/>
        <w:rPr>
          <w:sz w:val="10"/>
          <w:szCs w:val="10"/>
        </w:rPr>
      </w:pPr>
    </w:p>
    <w:p w:rsidR="00E43251" w:rsidRPr="00EA6239" w:rsidRDefault="00A109BF" w:rsidP="00E43251">
      <w:pPr>
        <w:tabs>
          <w:tab w:val="left" w:pos="600"/>
        </w:tabs>
        <w:rPr>
          <w:sz w:val="20"/>
        </w:rPr>
      </w:pPr>
      <w:r>
        <w:rPr>
          <w:sz w:val="20"/>
        </w:rPr>
        <w:t>Konstanz,</w:t>
      </w:r>
      <w:r w:rsidRPr="00EA6239">
        <w:rPr>
          <w:sz w:val="20"/>
        </w:rPr>
        <w:t xml:space="preserve"> </w:t>
      </w:r>
      <w:r>
        <w:rPr>
          <w:sz w:val="20"/>
        </w:rPr>
        <w:t>6. April 2020</w:t>
      </w:r>
    </w:p>
    <w:p w:rsidR="00E43251" w:rsidRPr="00975B3D" w:rsidRDefault="00A109BF" w:rsidP="00E43251">
      <w:pPr>
        <w:tabs>
          <w:tab w:val="left" w:pos="5387"/>
        </w:tabs>
        <w:ind w:right="-285"/>
        <w:rPr>
          <w:sz w:val="16"/>
          <w:szCs w:val="16"/>
        </w:rPr>
      </w:pPr>
      <w:r w:rsidRPr="00975B3D">
        <w:rPr>
          <w:sz w:val="16"/>
          <w:szCs w:val="16"/>
        </w:rPr>
        <w:t xml:space="preserve">Unser Zeichen: </w:t>
      </w:r>
      <w:r>
        <w:rPr>
          <w:sz w:val="16"/>
          <w:szCs w:val="16"/>
        </w:rPr>
        <w:t>000110-20</w:t>
      </w:r>
      <w:r w:rsidRPr="00975B3D">
        <w:rPr>
          <w:sz w:val="16"/>
          <w:szCs w:val="16"/>
        </w:rPr>
        <w:t>/</w:t>
      </w:r>
      <w:r>
        <w:rPr>
          <w:sz w:val="16"/>
          <w:szCs w:val="16"/>
        </w:rPr>
        <w:t>11</w:t>
      </w:r>
      <w:r w:rsidRPr="00975B3D">
        <w:rPr>
          <w:sz w:val="16"/>
          <w:szCs w:val="16"/>
        </w:rPr>
        <w:t>/</w:t>
      </w:r>
      <w:r>
        <w:rPr>
          <w:sz w:val="16"/>
          <w:szCs w:val="16"/>
        </w:rPr>
        <w:t>kw</w:t>
      </w:r>
      <w:r w:rsidR="001A3E1D">
        <w:rPr>
          <w:sz w:val="16"/>
          <w:szCs w:val="16"/>
        </w:rPr>
        <w:t xml:space="preserve"> </w:t>
      </w:r>
    </w:p>
    <w:p w:rsidR="00E43251" w:rsidRPr="00975B3D" w:rsidRDefault="00A109BF" w:rsidP="00E43251">
      <w:pPr>
        <w:tabs>
          <w:tab w:val="left" w:pos="5387"/>
        </w:tabs>
        <w:ind w:right="-285"/>
        <w:rPr>
          <w:sz w:val="16"/>
          <w:szCs w:val="16"/>
        </w:rPr>
      </w:pPr>
      <w:r w:rsidRPr="00975B3D">
        <w:rPr>
          <w:sz w:val="16"/>
          <w:szCs w:val="16"/>
        </w:rPr>
        <w:fldChar w:fldCharType="begin"/>
      </w:r>
      <w:r w:rsidRPr="00975B3D">
        <w:rPr>
          <w:sz w:val="16"/>
          <w:szCs w:val="16"/>
        </w:rPr>
        <w:instrText xml:space="preserve"> FILENAME   \* MERGEFORMAT </w:instrText>
      </w:r>
      <w:r w:rsidRPr="00975B3D">
        <w:rPr>
          <w:sz w:val="16"/>
          <w:szCs w:val="16"/>
        </w:rPr>
        <w:fldChar w:fldCharType="separate"/>
      </w:r>
      <w:r>
        <w:rPr>
          <w:noProof/>
          <w:sz w:val="16"/>
          <w:szCs w:val="16"/>
        </w:rPr>
        <w:t>86148 - SSTZ Schriftsatz Kurzrubrum Amtsgericht Mitte</w:t>
      </w:r>
      <w:r w:rsidRPr="00975B3D">
        <w:rPr>
          <w:sz w:val="16"/>
          <w:szCs w:val="16"/>
        </w:rPr>
        <w:fldChar w:fldCharType="end"/>
      </w:r>
    </w:p>
    <w:p w:rsidR="00E43251" w:rsidRDefault="00E43251" w:rsidP="00E43251">
      <w:pPr>
        <w:pStyle w:val="Textkrper"/>
        <w:widowControl w:val="0"/>
        <w:spacing w:line="240" w:lineRule="auto"/>
        <w:rPr>
          <w:szCs w:val="22"/>
        </w:rPr>
      </w:pPr>
    </w:p>
    <w:p w:rsidR="00E43251" w:rsidRPr="0005349F" w:rsidRDefault="00E43251" w:rsidP="00E43251">
      <w:pPr>
        <w:pStyle w:val="Textkrper"/>
        <w:widowControl w:val="0"/>
        <w:spacing w:line="240" w:lineRule="auto"/>
        <w:rPr>
          <w:szCs w:val="22"/>
        </w:rPr>
      </w:pPr>
    </w:p>
    <w:p w:rsidR="00E43251" w:rsidRDefault="00E43251" w:rsidP="00E43251">
      <w:pPr>
        <w:pStyle w:val="berschrift2"/>
        <w:spacing w:before="0"/>
        <w:rPr>
          <w:b w:val="0"/>
        </w:rPr>
      </w:pPr>
      <w:bookmarkStart w:id="0" w:name="Brief"/>
      <w:bookmarkEnd w:id="0"/>
    </w:p>
    <w:p w:rsidR="009316F8" w:rsidRDefault="009316F8">
      <w:pPr>
        <w:rPr>
          <w:b/>
        </w:rPr>
      </w:pPr>
    </w:p>
    <w:p w:rsidR="009316F8" w:rsidRDefault="009316F8">
      <w:pPr>
        <w:rPr>
          <w:b/>
        </w:rPr>
      </w:pPr>
    </w:p>
    <w:p w:rsidR="00863A3D" w:rsidRDefault="00863A3D" w:rsidP="00863A3D">
      <w:pPr>
        <w:jc w:val="center"/>
        <w:rPr>
          <w:sz w:val="24"/>
        </w:rPr>
      </w:pPr>
      <w:r>
        <w:rPr>
          <w:b/>
          <w:sz w:val="24"/>
        </w:rPr>
        <w:t>KLAGE</w:t>
      </w:r>
    </w:p>
    <w:p w:rsidR="00863A3D" w:rsidRDefault="00863A3D" w:rsidP="00863A3D">
      <w:pPr>
        <w:tabs>
          <w:tab w:val="right" w:pos="9000"/>
        </w:tabs>
        <w:spacing w:line="276" w:lineRule="auto"/>
      </w:pPr>
      <w:bookmarkStart w:id="1" w:name="Langrubrum"/>
      <w:bookmarkEnd w:id="1"/>
    </w:p>
    <w:p w:rsidR="00863A3D" w:rsidRPr="00364AC6" w:rsidRDefault="00863A3D" w:rsidP="00863A3D">
      <w:pPr>
        <w:tabs>
          <w:tab w:val="right" w:pos="9000"/>
        </w:tabs>
        <w:spacing w:line="276" w:lineRule="auto"/>
      </w:pPr>
      <w:r>
        <w:t>In Sachen</w:t>
      </w:r>
    </w:p>
    <w:p w:rsidR="00863A3D" w:rsidRPr="00C43548" w:rsidRDefault="00863A3D" w:rsidP="00863A3D">
      <w:pPr>
        <w:tabs>
          <w:tab w:val="right" w:pos="9000"/>
        </w:tabs>
        <w:spacing w:line="276" w:lineRule="auto"/>
      </w:pPr>
    </w:p>
    <w:p w:rsidR="00863A3D" w:rsidRPr="00C12E86" w:rsidRDefault="00C12E86" w:rsidP="00863A3D">
      <w:pPr>
        <w:tabs>
          <w:tab w:val="left" w:pos="2835"/>
        </w:tabs>
        <w:spacing w:line="340" w:lineRule="exact"/>
        <w:rPr>
          <w:b/>
        </w:rPr>
      </w:pPr>
      <w:r w:rsidRPr="00C12E86">
        <w:rPr>
          <w:b/>
        </w:rPr>
        <w:t>XXXXX</w:t>
      </w:r>
    </w:p>
    <w:p w:rsidR="00863A3D" w:rsidRDefault="00863A3D" w:rsidP="00863A3D">
      <w:pPr>
        <w:tabs>
          <w:tab w:val="left" w:pos="2835"/>
        </w:tabs>
        <w:spacing w:line="340" w:lineRule="exact"/>
      </w:pPr>
    </w:p>
    <w:p w:rsidR="00863A3D" w:rsidRDefault="00863A3D" w:rsidP="00863A3D">
      <w:pPr>
        <w:tabs>
          <w:tab w:val="left" w:pos="2835"/>
        </w:tabs>
        <w:spacing w:line="340" w:lineRule="exact"/>
        <w:rPr>
          <w:b/>
        </w:rPr>
      </w:pPr>
      <w:r>
        <w:tab/>
      </w:r>
      <w:r>
        <w:tab/>
      </w:r>
      <w:r>
        <w:tab/>
      </w:r>
      <w:r>
        <w:tab/>
      </w:r>
      <w:r>
        <w:tab/>
        <w:t xml:space="preserve">  </w:t>
      </w:r>
      <w:r w:rsidRPr="004E2FFF">
        <w:rPr>
          <w:b/>
        </w:rPr>
        <w:t xml:space="preserve">- Kläger </w:t>
      </w:r>
      <w:r>
        <w:rPr>
          <w:b/>
        </w:rPr>
        <w:t>-</w:t>
      </w:r>
    </w:p>
    <w:p w:rsidR="00863A3D" w:rsidRDefault="00863A3D" w:rsidP="00863A3D">
      <w:pPr>
        <w:tabs>
          <w:tab w:val="left" w:pos="2835"/>
        </w:tabs>
        <w:spacing w:line="340" w:lineRule="exact"/>
        <w:rPr>
          <w:b/>
        </w:rPr>
      </w:pPr>
    </w:p>
    <w:p w:rsidR="00863A3D" w:rsidRDefault="00863A3D" w:rsidP="00863A3D">
      <w:pPr>
        <w:tabs>
          <w:tab w:val="left" w:pos="2835"/>
        </w:tabs>
        <w:spacing w:line="340" w:lineRule="exact"/>
      </w:pPr>
      <w:r>
        <w:t>Prozessbevollmächtigte:</w:t>
      </w:r>
      <w:r>
        <w:tab/>
        <w:t>GKD RECHTSANWÄLTE</w:t>
      </w:r>
    </w:p>
    <w:p w:rsidR="00863A3D" w:rsidRDefault="00863A3D" w:rsidP="00863A3D">
      <w:pPr>
        <w:tabs>
          <w:tab w:val="left" w:pos="2835"/>
        </w:tabs>
        <w:spacing w:line="340" w:lineRule="exact"/>
      </w:pPr>
      <w:r>
        <w:tab/>
        <w:t>Gäng Kramer Döring Stagat PartG mbB</w:t>
      </w:r>
    </w:p>
    <w:p w:rsidR="00863A3D" w:rsidRDefault="00863A3D" w:rsidP="00863A3D">
      <w:pPr>
        <w:tabs>
          <w:tab w:val="left" w:pos="2835"/>
        </w:tabs>
        <w:spacing w:line="340" w:lineRule="exact"/>
      </w:pPr>
      <w:r>
        <w:tab/>
        <w:t>Reichenaustraße 19a, 78467 Konstanz</w:t>
      </w:r>
    </w:p>
    <w:p w:rsidR="00863A3D" w:rsidRPr="00212474" w:rsidRDefault="00863A3D" w:rsidP="00863A3D">
      <w:pPr>
        <w:spacing w:line="340" w:lineRule="exact"/>
        <w:rPr>
          <w:spacing w:val="120"/>
        </w:rPr>
      </w:pPr>
    </w:p>
    <w:p w:rsidR="00863A3D" w:rsidRPr="004E2FFF" w:rsidRDefault="00863A3D" w:rsidP="00863A3D">
      <w:pPr>
        <w:spacing w:line="340" w:lineRule="exact"/>
        <w:rPr>
          <w:b/>
        </w:rPr>
      </w:pPr>
      <w:r>
        <w:rPr>
          <w:b/>
        </w:rPr>
        <w:t>gegen</w:t>
      </w:r>
    </w:p>
    <w:p w:rsidR="00863A3D" w:rsidRDefault="00863A3D" w:rsidP="00863A3D">
      <w:pPr>
        <w:spacing w:line="340" w:lineRule="exact"/>
      </w:pPr>
    </w:p>
    <w:p w:rsidR="00863A3D" w:rsidRDefault="00863A3D" w:rsidP="00863A3D">
      <w:pPr>
        <w:tabs>
          <w:tab w:val="right" w:pos="9000"/>
        </w:tabs>
        <w:spacing w:line="276" w:lineRule="auto"/>
        <w:rPr>
          <w:b/>
        </w:rPr>
      </w:pPr>
      <w:r>
        <w:rPr>
          <w:b/>
        </w:rPr>
        <w:t>Secret Escapes GmbH</w:t>
      </w:r>
    </w:p>
    <w:p w:rsidR="00863A3D" w:rsidRDefault="00863A3D" w:rsidP="00863A3D">
      <w:pPr>
        <w:tabs>
          <w:tab w:val="right" w:pos="9000"/>
        </w:tabs>
        <w:spacing w:line="276" w:lineRule="auto"/>
      </w:pPr>
      <w:r w:rsidRPr="00227FA7">
        <w:t xml:space="preserve">vertreten durch </w:t>
      </w:r>
      <w:r>
        <w:t>die</w:t>
      </w:r>
      <w:r w:rsidRPr="00227FA7">
        <w:t xml:space="preserve"> Geschäftsführer </w:t>
      </w:r>
      <w:r>
        <w:t>Ognjen Zeric, Stafford Alexander Saint und Thomas Joseph Valentine</w:t>
      </w:r>
    </w:p>
    <w:p w:rsidR="00863A3D" w:rsidRPr="00227FA7" w:rsidRDefault="00863A3D" w:rsidP="00863A3D">
      <w:pPr>
        <w:tabs>
          <w:tab w:val="right" w:pos="9000"/>
        </w:tabs>
        <w:spacing w:line="276" w:lineRule="auto"/>
      </w:pPr>
      <w:r>
        <w:t>Klosterstraße 62, 10179 Berlin</w:t>
      </w:r>
    </w:p>
    <w:p w:rsidR="00863A3D" w:rsidRDefault="00863A3D" w:rsidP="00863A3D">
      <w:pPr>
        <w:tabs>
          <w:tab w:val="right" w:pos="9000"/>
        </w:tabs>
        <w:spacing w:line="276" w:lineRule="auto"/>
      </w:pPr>
      <w:r>
        <w:tab/>
      </w:r>
    </w:p>
    <w:p w:rsidR="00863A3D" w:rsidRDefault="00863A3D" w:rsidP="00863A3D">
      <w:pPr>
        <w:tabs>
          <w:tab w:val="right" w:pos="9000"/>
        </w:tabs>
        <w:spacing w:line="276" w:lineRule="auto"/>
      </w:pPr>
    </w:p>
    <w:p w:rsidR="00863A3D" w:rsidRPr="007F6B61" w:rsidRDefault="00863A3D" w:rsidP="00863A3D">
      <w:pPr>
        <w:tabs>
          <w:tab w:val="right" w:pos="9000"/>
        </w:tabs>
        <w:spacing w:line="276" w:lineRule="auto"/>
        <w:rPr>
          <w:b/>
        </w:rPr>
      </w:pPr>
      <w:r>
        <w:rPr>
          <w:b/>
        </w:rPr>
        <w:tab/>
      </w:r>
      <w:r w:rsidRPr="007F6B61">
        <w:rPr>
          <w:b/>
        </w:rPr>
        <w:t>- Beklagte -</w:t>
      </w:r>
    </w:p>
    <w:p w:rsidR="00863A3D" w:rsidRPr="00F91250" w:rsidRDefault="00863A3D" w:rsidP="00863A3D">
      <w:pPr>
        <w:tabs>
          <w:tab w:val="left" w:pos="426"/>
          <w:tab w:val="right" w:pos="9000"/>
        </w:tabs>
        <w:spacing w:line="276" w:lineRule="auto"/>
      </w:pPr>
    </w:p>
    <w:p w:rsidR="00863A3D" w:rsidRDefault="00863A3D" w:rsidP="00863A3D">
      <w:pPr>
        <w:tabs>
          <w:tab w:val="left" w:pos="5670"/>
        </w:tabs>
        <w:ind w:left="1134" w:hanging="1134"/>
      </w:pPr>
      <w:r>
        <w:rPr>
          <w:b/>
        </w:rPr>
        <w:t>wegen:</w:t>
      </w:r>
      <w:r>
        <w:tab/>
        <w:t>Forderung</w:t>
      </w:r>
    </w:p>
    <w:p w:rsidR="00863A3D" w:rsidRDefault="00863A3D" w:rsidP="00863A3D">
      <w:pPr>
        <w:rPr>
          <w:b/>
        </w:rPr>
      </w:pPr>
    </w:p>
    <w:p w:rsidR="00863A3D" w:rsidRDefault="00863A3D" w:rsidP="00863A3D"/>
    <w:p w:rsidR="00863A3D" w:rsidRDefault="00863A3D" w:rsidP="00863A3D">
      <w:r>
        <w:t>zeige</w:t>
      </w:r>
      <w:r w:rsidR="0032634B">
        <w:t>n</w:t>
      </w:r>
      <w:r>
        <w:t xml:space="preserve"> </w:t>
      </w:r>
      <w:r w:rsidR="0032634B">
        <w:t>wir</w:t>
      </w:r>
      <w:r>
        <w:t xml:space="preserve"> an, dass </w:t>
      </w:r>
      <w:r w:rsidR="0032634B">
        <w:t>wir den Kläger</w:t>
      </w:r>
      <w:r>
        <w:t xml:space="preserve"> vertrete</w:t>
      </w:r>
      <w:r w:rsidR="0032634B">
        <w:t>n</w:t>
      </w:r>
      <w:r>
        <w:t xml:space="preserve"> und erhebe</w:t>
      </w:r>
      <w:r w:rsidR="0032634B">
        <w:t>n</w:t>
      </w:r>
      <w:r>
        <w:t xml:space="preserve"> </w:t>
      </w:r>
    </w:p>
    <w:p w:rsidR="00863A3D" w:rsidRDefault="00863A3D" w:rsidP="00863A3D"/>
    <w:p w:rsidR="00863A3D" w:rsidRDefault="00863A3D" w:rsidP="00863A3D"/>
    <w:p w:rsidR="00863A3D" w:rsidRPr="00070984" w:rsidRDefault="00863A3D" w:rsidP="00863A3D">
      <w:pPr>
        <w:tabs>
          <w:tab w:val="left" w:pos="5670"/>
        </w:tabs>
        <w:spacing w:line="340" w:lineRule="exact"/>
        <w:jc w:val="center"/>
        <w:rPr>
          <w:u w:val="single"/>
        </w:rPr>
      </w:pPr>
      <w:r w:rsidRPr="00070984">
        <w:rPr>
          <w:b/>
          <w:u w:val="single"/>
        </w:rPr>
        <w:t>K L A G E</w:t>
      </w:r>
    </w:p>
    <w:p w:rsidR="00863A3D" w:rsidRDefault="00863A3D" w:rsidP="00863A3D">
      <w:pPr>
        <w:tabs>
          <w:tab w:val="left" w:pos="5670"/>
        </w:tabs>
        <w:spacing w:line="340" w:lineRule="exact"/>
      </w:pPr>
    </w:p>
    <w:p w:rsidR="00863A3D" w:rsidRDefault="00863A3D" w:rsidP="00863A3D">
      <w:pPr>
        <w:tabs>
          <w:tab w:val="left" w:pos="5670"/>
        </w:tabs>
        <w:spacing w:line="340" w:lineRule="exact"/>
      </w:pPr>
      <w:r>
        <w:t xml:space="preserve">mit folgenden </w:t>
      </w:r>
    </w:p>
    <w:p w:rsidR="00863A3D" w:rsidRDefault="00863A3D" w:rsidP="0092115E">
      <w:pPr>
        <w:tabs>
          <w:tab w:val="left" w:pos="6237"/>
        </w:tabs>
        <w:spacing w:line="340" w:lineRule="exact"/>
      </w:pPr>
    </w:p>
    <w:p w:rsidR="00863A3D" w:rsidRPr="00070984" w:rsidRDefault="00863A3D" w:rsidP="00863A3D">
      <w:pPr>
        <w:tabs>
          <w:tab w:val="left" w:pos="5670"/>
        </w:tabs>
        <w:spacing w:line="340" w:lineRule="exact"/>
        <w:jc w:val="center"/>
        <w:rPr>
          <w:b/>
          <w:u w:val="single"/>
        </w:rPr>
      </w:pPr>
      <w:r w:rsidRPr="00070984">
        <w:rPr>
          <w:b/>
          <w:u w:val="single"/>
        </w:rPr>
        <w:t>A</w:t>
      </w:r>
      <w:r>
        <w:rPr>
          <w:b/>
          <w:u w:val="single"/>
        </w:rPr>
        <w:t xml:space="preserve"> N T R Ä G E N:</w:t>
      </w:r>
    </w:p>
    <w:p w:rsidR="00863A3D" w:rsidRPr="00065C36" w:rsidRDefault="00863A3D" w:rsidP="00863A3D">
      <w:pPr>
        <w:tabs>
          <w:tab w:val="left" w:pos="5670"/>
        </w:tabs>
        <w:spacing w:line="340" w:lineRule="exact"/>
        <w:ind w:left="1134" w:hanging="1134"/>
      </w:pPr>
    </w:p>
    <w:p w:rsidR="00863A3D" w:rsidRPr="00B11DC4" w:rsidRDefault="00863A3D" w:rsidP="00500976">
      <w:pPr>
        <w:spacing w:line="340" w:lineRule="exact"/>
        <w:ind w:left="1701" w:right="1274" w:hanging="567"/>
        <w:rPr>
          <w:rFonts w:cs="Arial"/>
          <w:b/>
        </w:rPr>
      </w:pPr>
      <w:r w:rsidRPr="00B11DC4">
        <w:rPr>
          <w:rFonts w:cs="Arial"/>
          <w:b/>
        </w:rPr>
        <w:t>1</w:t>
      </w:r>
      <w:r>
        <w:rPr>
          <w:rFonts w:cs="Arial"/>
        </w:rPr>
        <w:t>.</w:t>
      </w:r>
      <w:r>
        <w:rPr>
          <w:rFonts w:cs="Arial"/>
        </w:rPr>
        <w:tab/>
      </w:r>
      <w:r>
        <w:rPr>
          <w:rFonts w:cs="Arial"/>
          <w:b/>
        </w:rPr>
        <w:t xml:space="preserve">Die Beklagte wird verurteilt an den Kläger EUR </w:t>
      </w:r>
      <w:r w:rsidR="00942A0B">
        <w:rPr>
          <w:rFonts w:cs="Arial"/>
          <w:b/>
        </w:rPr>
        <w:t>XXX</w:t>
      </w:r>
      <w:r w:rsidR="009F2573">
        <w:rPr>
          <w:rFonts w:cs="Arial"/>
          <w:b/>
        </w:rPr>
        <w:t>X</w:t>
      </w:r>
      <w:r>
        <w:rPr>
          <w:rFonts w:cs="Arial"/>
          <w:b/>
        </w:rPr>
        <w:t xml:space="preserve"> zuzüglich Zinsen in Höhe von 5 Prozentpunkten über dem Basiszinssatz seit </w:t>
      </w:r>
      <w:r w:rsidR="00942A0B">
        <w:rPr>
          <w:rFonts w:cs="Arial"/>
          <w:b/>
        </w:rPr>
        <w:t>XX.XX</w:t>
      </w:r>
      <w:r>
        <w:rPr>
          <w:rFonts w:cs="Arial"/>
          <w:b/>
        </w:rPr>
        <w:t>.</w:t>
      </w:r>
      <w:r w:rsidR="00942A0B">
        <w:rPr>
          <w:rFonts w:cs="Arial"/>
          <w:b/>
        </w:rPr>
        <w:t>XXXX</w:t>
      </w:r>
      <w:r>
        <w:rPr>
          <w:rFonts w:cs="Arial"/>
          <w:b/>
        </w:rPr>
        <w:t xml:space="preserve"> zu bezahlen. </w:t>
      </w:r>
      <w:r w:rsidRPr="00B11DC4">
        <w:rPr>
          <w:rFonts w:cs="Arial"/>
          <w:b/>
        </w:rPr>
        <w:t xml:space="preserve"> </w:t>
      </w:r>
    </w:p>
    <w:p w:rsidR="00863A3D" w:rsidRDefault="00863A3D" w:rsidP="00500976">
      <w:pPr>
        <w:spacing w:line="340" w:lineRule="exact"/>
        <w:ind w:left="1701" w:right="1274"/>
        <w:rPr>
          <w:rFonts w:cs="Arial"/>
          <w:b/>
        </w:rPr>
      </w:pPr>
    </w:p>
    <w:p w:rsidR="00500976" w:rsidRPr="00B11DC4" w:rsidRDefault="00500976" w:rsidP="00500976">
      <w:pPr>
        <w:spacing w:line="340" w:lineRule="exact"/>
        <w:ind w:left="1701" w:right="1274"/>
        <w:rPr>
          <w:rFonts w:cs="Arial"/>
          <w:b/>
        </w:rPr>
      </w:pPr>
    </w:p>
    <w:p w:rsidR="00863A3D" w:rsidRDefault="00863A3D" w:rsidP="00500976">
      <w:pPr>
        <w:spacing w:line="340" w:lineRule="exact"/>
        <w:ind w:left="1701" w:right="1274" w:hanging="567"/>
        <w:rPr>
          <w:rFonts w:cs="Arial"/>
          <w:b/>
        </w:rPr>
      </w:pPr>
      <w:r>
        <w:rPr>
          <w:rFonts w:cs="Arial"/>
          <w:b/>
        </w:rPr>
        <w:t xml:space="preserve">2. </w:t>
      </w:r>
      <w:r>
        <w:rPr>
          <w:rFonts w:cs="Arial"/>
          <w:b/>
        </w:rPr>
        <w:tab/>
        <w:t xml:space="preserve">Die Beklagte hat die Kosten des Rechtsstreits zu tragen. </w:t>
      </w:r>
    </w:p>
    <w:p w:rsidR="00863A3D" w:rsidRDefault="00863A3D" w:rsidP="00500976">
      <w:pPr>
        <w:spacing w:line="340" w:lineRule="exact"/>
        <w:ind w:left="1701" w:right="1274" w:hanging="567"/>
        <w:rPr>
          <w:rFonts w:cs="Arial"/>
          <w:b/>
        </w:rPr>
      </w:pPr>
    </w:p>
    <w:p w:rsidR="00500976" w:rsidRDefault="00500976" w:rsidP="00500976">
      <w:pPr>
        <w:spacing w:line="340" w:lineRule="exact"/>
        <w:ind w:left="1701" w:right="1274" w:hanging="567"/>
        <w:rPr>
          <w:rFonts w:cs="Arial"/>
          <w:b/>
        </w:rPr>
      </w:pPr>
    </w:p>
    <w:p w:rsidR="00863A3D" w:rsidRDefault="00863A3D" w:rsidP="00500976">
      <w:pPr>
        <w:spacing w:line="340" w:lineRule="exact"/>
        <w:ind w:left="1701" w:right="1274" w:hanging="567"/>
        <w:rPr>
          <w:rFonts w:cs="Arial"/>
          <w:b/>
        </w:rPr>
      </w:pPr>
      <w:r w:rsidRPr="00A109BF">
        <w:rPr>
          <w:rFonts w:cs="Arial"/>
          <w:b/>
        </w:rPr>
        <w:t>3</w:t>
      </w:r>
      <w:r>
        <w:rPr>
          <w:rFonts w:cs="Arial"/>
        </w:rPr>
        <w:t>.</w:t>
      </w:r>
      <w:r>
        <w:rPr>
          <w:rFonts w:cs="Arial"/>
        </w:rPr>
        <w:tab/>
      </w:r>
      <w:r>
        <w:rPr>
          <w:rFonts w:cs="Arial"/>
          <w:b/>
        </w:rPr>
        <w:t>Das Urteil ist – gegebenenfalls gegen Sicherheitsleistung – vorläufig vollstreckbar.</w:t>
      </w:r>
      <w:r w:rsidR="00500976">
        <w:rPr>
          <w:rFonts w:cs="Arial"/>
          <w:b/>
        </w:rPr>
        <w:t xml:space="preserve">  </w:t>
      </w:r>
    </w:p>
    <w:p w:rsidR="00863A3D" w:rsidRPr="00500976" w:rsidRDefault="00863A3D" w:rsidP="00500976">
      <w:pPr>
        <w:spacing w:line="340" w:lineRule="exact"/>
        <w:ind w:right="2834"/>
        <w:rPr>
          <w:rFonts w:cs="Arial"/>
        </w:rPr>
      </w:pPr>
    </w:p>
    <w:p w:rsidR="00863A3D" w:rsidRPr="00500976" w:rsidRDefault="00863A3D" w:rsidP="00500976">
      <w:pPr>
        <w:spacing w:line="340" w:lineRule="exact"/>
        <w:ind w:right="2834"/>
        <w:rPr>
          <w:rFonts w:cs="Arial"/>
        </w:rPr>
      </w:pPr>
    </w:p>
    <w:p w:rsidR="00863A3D" w:rsidRPr="0016075B" w:rsidRDefault="00863A3D" w:rsidP="00500976">
      <w:pPr>
        <w:spacing w:line="340" w:lineRule="exact"/>
        <w:rPr>
          <w:lang w:eastAsia="en-US"/>
        </w:rPr>
      </w:pPr>
      <w:r w:rsidRPr="0016075B">
        <w:rPr>
          <w:lang w:eastAsia="en-US"/>
        </w:rPr>
        <w:t xml:space="preserve">Für den Fall, dass das Gericht das schriftliche Vorverfahren anordnet und die Beklagte ihre Verteidigungsbereitschaft nicht rechtzeitig anzeigen sollten, </w:t>
      </w:r>
      <w:r w:rsidRPr="0016075B">
        <w:rPr>
          <w:b/>
          <w:lang w:eastAsia="en-US"/>
        </w:rPr>
        <w:t>beantragen</w:t>
      </w:r>
      <w:r w:rsidRPr="0016075B">
        <w:rPr>
          <w:lang w:eastAsia="en-US"/>
        </w:rPr>
        <w:t xml:space="preserve"> wir außerdem </w:t>
      </w:r>
    </w:p>
    <w:p w:rsidR="00863A3D" w:rsidRPr="0016075B" w:rsidRDefault="00863A3D" w:rsidP="00500976">
      <w:pPr>
        <w:spacing w:line="340" w:lineRule="exact"/>
        <w:rPr>
          <w:lang w:eastAsia="en-US"/>
        </w:rPr>
      </w:pPr>
    </w:p>
    <w:p w:rsidR="00863A3D" w:rsidRPr="0016075B" w:rsidRDefault="00863A3D" w:rsidP="00500976">
      <w:pPr>
        <w:spacing w:line="340" w:lineRule="exact"/>
        <w:ind w:left="1134" w:right="1133"/>
        <w:rPr>
          <w:b/>
          <w:lang w:eastAsia="en-US"/>
        </w:rPr>
      </w:pPr>
      <w:r w:rsidRPr="0016075B">
        <w:rPr>
          <w:b/>
          <w:lang w:eastAsia="en-US"/>
        </w:rPr>
        <w:t>den Erlass eines Versäumnisurteils ohne mündliche Verhandlung gemäß § 331 Abs. 3 ZPO.</w:t>
      </w:r>
    </w:p>
    <w:p w:rsidR="00863A3D" w:rsidRPr="00500976" w:rsidRDefault="00863A3D" w:rsidP="00863A3D">
      <w:pPr>
        <w:spacing w:line="340" w:lineRule="exact"/>
        <w:ind w:left="1134" w:right="2834" w:hanging="1134"/>
        <w:rPr>
          <w:rFonts w:cs="Arial"/>
        </w:rPr>
      </w:pPr>
    </w:p>
    <w:p w:rsidR="00863A3D" w:rsidRPr="00500976" w:rsidRDefault="00863A3D" w:rsidP="00863A3D">
      <w:pPr>
        <w:spacing w:line="340" w:lineRule="exact"/>
        <w:ind w:left="1134" w:right="2835" w:hanging="1134"/>
        <w:rPr>
          <w:rFonts w:cs="Arial"/>
        </w:rPr>
      </w:pPr>
    </w:p>
    <w:p w:rsidR="00863A3D" w:rsidRDefault="00863A3D" w:rsidP="00863A3D">
      <w:pPr>
        <w:spacing w:line="340" w:lineRule="exact"/>
        <w:ind w:right="-1"/>
        <w:jc w:val="center"/>
        <w:rPr>
          <w:rFonts w:cs="Arial"/>
          <w:b/>
        </w:rPr>
      </w:pPr>
      <w:r w:rsidRPr="00B11DC4">
        <w:rPr>
          <w:rFonts w:cs="Arial"/>
          <w:b/>
        </w:rPr>
        <w:t>Begrün</w:t>
      </w:r>
      <w:r>
        <w:rPr>
          <w:rFonts w:cs="Arial"/>
          <w:b/>
        </w:rPr>
        <w:t>dung:</w:t>
      </w:r>
    </w:p>
    <w:p w:rsidR="00863A3D" w:rsidRDefault="00863A3D" w:rsidP="00863A3D">
      <w:pPr>
        <w:spacing w:line="340" w:lineRule="exact"/>
        <w:ind w:right="2835"/>
        <w:jc w:val="center"/>
        <w:rPr>
          <w:rFonts w:cs="Arial"/>
          <w:b/>
        </w:rPr>
      </w:pPr>
    </w:p>
    <w:p w:rsidR="00863A3D" w:rsidRDefault="00863A3D" w:rsidP="00863A3D">
      <w:pPr>
        <w:spacing w:line="340" w:lineRule="exact"/>
        <w:ind w:right="-1"/>
        <w:jc w:val="center"/>
        <w:rPr>
          <w:rFonts w:cs="Arial"/>
          <w:b/>
        </w:rPr>
      </w:pPr>
      <w:r>
        <w:rPr>
          <w:rFonts w:cs="Arial"/>
          <w:b/>
        </w:rPr>
        <w:t>I.</w:t>
      </w:r>
    </w:p>
    <w:p w:rsidR="00863A3D" w:rsidRDefault="00863A3D" w:rsidP="00863A3D">
      <w:pPr>
        <w:spacing w:line="340" w:lineRule="exact"/>
        <w:ind w:right="2835"/>
        <w:jc w:val="center"/>
        <w:rPr>
          <w:rFonts w:cs="Arial"/>
          <w:b/>
        </w:rPr>
      </w:pPr>
    </w:p>
    <w:p w:rsidR="00863A3D" w:rsidRDefault="00863A3D" w:rsidP="00863A3D">
      <w:pPr>
        <w:spacing w:line="340" w:lineRule="exact"/>
        <w:ind w:right="-1"/>
        <w:jc w:val="center"/>
        <w:rPr>
          <w:rFonts w:cs="Arial"/>
          <w:b/>
        </w:rPr>
      </w:pPr>
      <w:r>
        <w:rPr>
          <w:rFonts w:cs="Arial"/>
          <w:b/>
        </w:rPr>
        <w:t>Sachverhalt</w:t>
      </w:r>
    </w:p>
    <w:p w:rsidR="00863A3D" w:rsidRDefault="00863A3D" w:rsidP="00863A3D">
      <w:pPr>
        <w:spacing w:line="340" w:lineRule="exact"/>
        <w:jc w:val="center"/>
        <w:rPr>
          <w:rFonts w:cs="Arial"/>
          <w:b/>
        </w:rPr>
      </w:pPr>
    </w:p>
    <w:p w:rsidR="00863A3D" w:rsidRDefault="00863A3D" w:rsidP="00863A3D">
      <w:pPr>
        <w:spacing w:line="340" w:lineRule="exact"/>
        <w:ind w:left="567" w:hanging="567"/>
        <w:rPr>
          <w:rFonts w:cs="Arial"/>
        </w:rPr>
      </w:pPr>
      <w:r w:rsidRPr="00472A27">
        <w:rPr>
          <w:rFonts w:cs="Arial"/>
          <w:b/>
        </w:rPr>
        <w:t>1.</w:t>
      </w:r>
      <w:r>
        <w:rPr>
          <w:rFonts w:cs="Arial"/>
        </w:rPr>
        <w:tab/>
        <w:t>Die Beklagte betätigt sich als Reiseveranstalter und bietet auf ihrer Internetseite Reisen an.</w:t>
      </w:r>
    </w:p>
    <w:p w:rsidR="00863A3D" w:rsidRDefault="00863A3D" w:rsidP="00863A3D">
      <w:pPr>
        <w:spacing w:line="340" w:lineRule="exact"/>
        <w:ind w:left="567" w:hanging="567"/>
        <w:rPr>
          <w:rFonts w:cs="Arial"/>
        </w:rPr>
      </w:pPr>
    </w:p>
    <w:p w:rsidR="00500976" w:rsidRDefault="00500976" w:rsidP="00863A3D">
      <w:pPr>
        <w:spacing w:line="340" w:lineRule="exact"/>
        <w:ind w:left="567" w:hanging="567"/>
        <w:rPr>
          <w:rFonts w:cs="Arial"/>
        </w:rPr>
      </w:pPr>
    </w:p>
    <w:p w:rsidR="00863A3D" w:rsidRDefault="00863A3D" w:rsidP="00500976">
      <w:pPr>
        <w:spacing w:line="340" w:lineRule="exact"/>
        <w:ind w:left="2835" w:hanging="1134"/>
        <w:rPr>
          <w:rFonts w:cs="Arial"/>
        </w:rPr>
      </w:pPr>
      <w:r w:rsidRPr="00B11DC4">
        <w:rPr>
          <w:rFonts w:cs="Arial"/>
          <w:b/>
        </w:rPr>
        <w:t>Beweis:</w:t>
      </w:r>
      <w:r>
        <w:rPr>
          <w:rFonts w:cs="Arial"/>
          <w:b/>
        </w:rPr>
        <w:t xml:space="preserve"> </w:t>
      </w:r>
      <w:r>
        <w:rPr>
          <w:rFonts w:cs="Arial"/>
          <w:b/>
        </w:rPr>
        <w:tab/>
      </w:r>
      <w:r>
        <w:rPr>
          <w:rFonts w:cs="Arial"/>
        </w:rPr>
        <w:t xml:space="preserve">Einsichtnahme in die Homepage der Beklagten </w:t>
      </w:r>
    </w:p>
    <w:p w:rsidR="00863A3D" w:rsidRDefault="00863A3D" w:rsidP="00500976">
      <w:pPr>
        <w:spacing w:line="340" w:lineRule="exact"/>
        <w:ind w:left="2835"/>
        <w:rPr>
          <w:rFonts w:cs="Arial"/>
        </w:rPr>
      </w:pPr>
      <w:r>
        <w:rPr>
          <w:rFonts w:cs="Arial"/>
        </w:rPr>
        <w:t>www.Secretescapes.de</w:t>
      </w:r>
      <w:r w:rsidRPr="00246DE9">
        <w:rPr>
          <w:rFonts w:cs="Arial"/>
        </w:rPr>
        <w:t xml:space="preserve"> </w:t>
      </w:r>
    </w:p>
    <w:p w:rsidR="00863A3D" w:rsidRDefault="00863A3D" w:rsidP="00863A3D">
      <w:pPr>
        <w:spacing w:line="340" w:lineRule="exact"/>
        <w:ind w:left="567"/>
        <w:rPr>
          <w:rFonts w:cs="Arial"/>
        </w:rPr>
      </w:pPr>
    </w:p>
    <w:p w:rsidR="00863A3D" w:rsidRDefault="00863A3D" w:rsidP="00863A3D">
      <w:pPr>
        <w:spacing w:line="340" w:lineRule="exact"/>
        <w:ind w:left="567"/>
        <w:rPr>
          <w:rFonts w:cs="Arial"/>
        </w:rPr>
      </w:pPr>
      <w:r>
        <w:rPr>
          <w:rFonts w:cs="Arial"/>
        </w:rPr>
        <w:lastRenderedPageBreak/>
        <w:t xml:space="preserve">Anfang Januar 2020 buchte der Kläger über die Internetseite der Beklagten eine private Flugreise nach </w:t>
      </w:r>
      <w:r w:rsidR="009F2573">
        <w:rPr>
          <w:rFonts w:cs="Arial"/>
        </w:rPr>
        <w:t xml:space="preserve">XXXXXX </w:t>
      </w:r>
      <w:r>
        <w:rPr>
          <w:rFonts w:cs="Arial"/>
        </w:rPr>
        <w:t xml:space="preserve">für die Zeit vom </w:t>
      </w:r>
      <w:r w:rsidR="00C12E86">
        <w:rPr>
          <w:rFonts w:cs="Arial"/>
        </w:rPr>
        <w:t>XX.XX.XXXX bis XX.XX.XXXX.</w:t>
      </w:r>
      <w:r>
        <w:rPr>
          <w:rFonts w:cs="Arial"/>
        </w:rPr>
        <w:t xml:space="preserve"> Die Buchung wurde von der Beklagten am </w:t>
      </w:r>
      <w:r w:rsidR="00500976">
        <w:rPr>
          <w:rFonts w:cs="Arial"/>
        </w:rPr>
        <w:t>XX.XX.XXXX</w:t>
      </w:r>
      <w:r>
        <w:rPr>
          <w:rFonts w:cs="Arial"/>
        </w:rPr>
        <w:t xml:space="preserve"> bestätigt.</w:t>
      </w:r>
    </w:p>
    <w:p w:rsidR="00863A3D" w:rsidRDefault="00863A3D" w:rsidP="00863A3D">
      <w:pPr>
        <w:spacing w:line="340" w:lineRule="exact"/>
        <w:ind w:left="567"/>
        <w:rPr>
          <w:rFonts w:cs="Arial"/>
        </w:rPr>
      </w:pPr>
    </w:p>
    <w:p w:rsidR="00863A3D" w:rsidRDefault="00863A3D" w:rsidP="00863A3D">
      <w:pPr>
        <w:spacing w:line="340" w:lineRule="exact"/>
        <w:ind w:left="567"/>
        <w:rPr>
          <w:rFonts w:cs="Arial"/>
        </w:rPr>
      </w:pPr>
    </w:p>
    <w:p w:rsidR="00863A3D" w:rsidRDefault="00863A3D" w:rsidP="00500976">
      <w:pPr>
        <w:tabs>
          <w:tab w:val="left" w:pos="2835"/>
        </w:tabs>
        <w:spacing w:line="340" w:lineRule="exact"/>
        <w:ind w:left="3402" w:hanging="1701"/>
        <w:rPr>
          <w:rFonts w:cs="Arial"/>
        </w:rPr>
      </w:pPr>
      <w:r w:rsidRPr="00B11DC4">
        <w:rPr>
          <w:rFonts w:cs="Arial"/>
          <w:b/>
        </w:rPr>
        <w:t>Beweis:</w:t>
      </w:r>
      <w:r>
        <w:rPr>
          <w:rFonts w:cs="Arial"/>
          <w:b/>
        </w:rPr>
        <w:t xml:space="preserve"> </w:t>
      </w:r>
      <w:r>
        <w:rPr>
          <w:rFonts w:cs="Arial"/>
          <w:b/>
        </w:rPr>
        <w:tab/>
      </w:r>
      <w:r>
        <w:rPr>
          <w:rFonts w:cs="Arial"/>
        </w:rPr>
        <w:t>1.</w:t>
      </w:r>
      <w:r>
        <w:rPr>
          <w:rFonts w:cs="Arial"/>
        </w:rPr>
        <w:tab/>
        <w:t xml:space="preserve">Buchungsbestätigung der Beklagten vom </w:t>
      </w:r>
      <w:r w:rsidR="00500976">
        <w:rPr>
          <w:rFonts w:cs="Arial"/>
        </w:rPr>
        <w:t>XX.XX.XXXX</w:t>
      </w:r>
      <w:r>
        <w:rPr>
          <w:rFonts w:cs="Arial"/>
        </w:rPr>
        <w:t xml:space="preserve"> für die Gesamtheit der Reise.</w:t>
      </w:r>
    </w:p>
    <w:p w:rsidR="00500976" w:rsidRDefault="00500976" w:rsidP="00500976">
      <w:pPr>
        <w:tabs>
          <w:tab w:val="left" w:pos="2835"/>
        </w:tabs>
        <w:spacing w:line="340" w:lineRule="exact"/>
        <w:ind w:left="3402" w:hanging="1701"/>
        <w:rPr>
          <w:rFonts w:cs="Arial"/>
        </w:rPr>
      </w:pPr>
    </w:p>
    <w:p w:rsidR="00863A3D" w:rsidRPr="00A64FCF" w:rsidRDefault="00863A3D" w:rsidP="00863A3D">
      <w:pPr>
        <w:spacing w:line="340" w:lineRule="exact"/>
        <w:ind w:left="567"/>
        <w:jc w:val="right"/>
        <w:rPr>
          <w:rFonts w:cs="Arial"/>
          <w:b/>
        </w:rPr>
      </w:pPr>
      <w:r w:rsidRPr="00A64FCF">
        <w:rPr>
          <w:rFonts w:cs="Arial"/>
          <w:b/>
        </w:rPr>
        <w:t xml:space="preserve">Anlage GKD 1 </w:t>
      </w:r>
    </w:p>
    <w:p w:rsidR="00863A3D" w:rsidRDefault="00863A3D" w:rsidP="00863A3D">
      <w:pPr>
        <w:spacing w:line="340" w:lineRule="exact"/>
        <w:ind w:left="1701" w:hanging="567"/>
        <w:rPr>
          <w:rFonts w:cs="Arial"/>
        </w:rPr>
      </w:pPr>
    </w:p>
    <w:p w:rsidR="00863A3D" w:rsidRDefault="00863A3D" w:rsidP="00863A3D">
      <w:pPr>
        <w:spacing w:line="340" w:lineRule="exact"/>
        <w:ind w:left="2835" w:hanging="1701"/>
        <w:rPr>
          <w:rFonts w:cs="Arial"/>
        </w:rPr>
      </w:pPr>
    </w:p>
    <w:p w:rsidR="00863A3D" w:rsidRDefault="00500976" w:rsidP="00500976">
      <w:pPr>
        <w:spacing w:line="340" w:lineRule="exact"/>
        <w:ind w:left="3402" w:hanging="567"/>
        <w:rPr>
          <w:rFonts w:cs="Arial"/>
        </w:rPr>
      </w:pPr>
      <w:r>
        <w:rPr>
          <w:rFonts w:cs="Arial"/>
        </w:rPr>
        <w:t>2.</w:t>
      </w:r>
      <w:r w:rsidR="00863A3D">
        <w:rPr>
          <w:rFonts w:cs="Arial"/>
        </w:rPr>
        <w:tab/>
        <w:t xml:space="preserve">Buchungsbestätigung für den Flug mit Eurowings am 03./07.04.2020 </w:t>
      </w:r>
    </w:p>
    <w:p w:rsidR="00863A3D" w:rsidRPr="00534FA7" w:rsidRDefault="00863A3D" w:rsidP="00863A3D">
      <w:pPr>
        <w:spacing w:line="340" w:lineRule="exact"/>
        <w:ind w:left="1701" w:hanging="567"/>
        <w:rPr>
          <w:rFonts w:ascii="Symbol" w:hAnsi="Symbol" w:cs="Arial"/>
        </w:rPr>
      </w:pPr>
    </w:p>
    <w:p w:rsidR="00863A3D" w:rsidRDefault="00863A3D" w:rsidP="00863A3D">
      <w:pPr>
        <w:spacing w:line="340" w:lineRule="exact"/>
        <w:ind w:left="567"/>
        <w:jc w:val="right"/>
        <w:rPr>
          <w:rFonts w:cs="Arial"/>
          <w:b/>
        </w:rPr>
      </w:pPr>
      <w:r>
        <w:rPr>
          <w:rFonts w:cs="Arial"/>
          <w:b/>
        </w:rPr>
        <w:t>Anlage GKD 2</w:t>
      </w:r>
      <w:r w:rsidRPr="00A64FCF">
        <w:rPr>
          <w:rFonts w:cs="Arial"/>
          <w:b/>
        </w:rPr>
        <w:t xml:space="preserve"> </w:t>
      </w:r>
    </w:p>
    <w:p w:rsidR="00863A3D" w:rsidRPr="00500976" w:rsidRDefault="00863A3D" w:rsidP="00500976">
      <w:pPr>
        <w:spacing w:line="340" w:lineRule="exact"/>
        <w:ind w:left="567"/>
        <w:rPr>
          <w:rFonts w:cs="Arial"/>
        </w:rPr>
      </w:pPr>
    </w:p>
    <w:p w:rsidR="00863A3D" w:rsidRDefault="00863A3D" w:rsidP="00863A3D">
      <w:pPr>
        <w:spacing w:line="340" w:lineRule="exact"/>
        <w:ind w:left="567"/>
        <w:rPr>
          <w:rFonts w:cs="Arial"/>
        </w:rPr>
      </w:pPr>
    </w:p>
    <w:p w:rsidR="00863A3D" w:rsidRDefault="00863A3D" w:rsidP="00863A3D">
      <w:pPr>
        <w:spacing w:line="340" w:lineRule="exact"/>
        <w:ind w:left="567"/>
        <w:rPr>
          <w:rFonts w:cs="Arial"/>
        </w:rPr>
      </w:pPr>
      <w:r>
        <w:rPr>
          <w:rFonts w:cs="Arial"/>
        </w:rPr>
        <w:t xml:space="preserve">Den Reisepreis in Höhe von EUR </w:t>
      </w:r>
      <w:r w:rsidR="00500976">
        <w:rPr>
          <w:rFonts w:cs="Arial"/>
        </w:rPr>
        <w:t>XXX</w:t>
      </w:r>
      <w:r w:rsidR="009F2573">
        <w:rPr>
          <w:rFonts w:cs="Arial"/>
        </w:rPr>
        <w:t>X</w:t>
      </w:r>
      <w:r>
        <w:rPr>
          <w:rFonts w:cs="Arial"/>
        </w:rPr>
        <w:t xml:space="preserve"> hat der Kläger bei der Onlinebestellung mit seiner Kreditkarte bezahlt. In der Auftragsbestätigung wird diese Zahlung wie folgt bestätigt:</w:t>
      </w:r>
    </w:p>
    <w:p w:rsidR="00863A3D" w:rsidRDefault="00863A3D" w:rsidP="00863A3D">
      <w:pPr>
        <w:spacing w:line="340" w:lineRule="exact"/>
        <w:ind w:left="567"/>
        <w:rPr>
          <w:rFonts w:cs="Arial"/>
        </w:rPr>
      </w:pPr>
    </w:p>
    <w:p w:rsidR="00863A3D" w:rsidRDefault="00863A3D" w:rsidP="00863A3D">
      <w:pPr>
        <w:spacing w:line="340" w:lineRule="exact"/>
        <w:ind w:left="1134"/>
        <w:rPr>
          <w:rFonts w:cs="Arial"/>
          <w:i/>
        </w:rPr>
      </w:pPr>
      <w:r>
        <w:rPr>
          <w:rFonts w:cs="Arial"/>
        </w:rPr>
        <w:t>„</w:t>
      </w:r>
      <w:r>
        <w:rPr>
          <w:rFonts w:cs="Arial"/>
          <w:i/>
        </w:rPr>
        <w:t xml:space="preserve">Gesamtpreis inkl. Steuern und Gebühren: </w:t>
      </w:r>
      <w:r w:rsidR="00500976">
        <w:rPr>
          <w:rFonts w:cs="Arial"/>
          <w:i/>
        </w:rPr>
        <w:t>XXX</w:t>
      </w:r>
      <w:r>
        <w:rPr>
          <w:rFonts w:cs="Arial"/>
          <w:i/>
        </w:rPr>
        <w:t xml:space="preserve"> €“</w:t>
      </w:r>
    </w:p>
    <w:p w:rsidR="00863A3D" w:rsidRPr="00500976" w:rsidRDefault="00863A3D" w:rsidP="00500976">
      <w:pPr>
        <w:spacing w:line="340" w:lineRule="exact"/>
        <w:ind w:left="567"/>
        <w:rPr>
          <w:rFonts w:cs="Arial"/>
        </w:rPr>
      </w:pPr>
    </w:p>
    <w:p w:rsidR="00863A3D" w:rsidRPr="00500976" w:rsidRDefault="00863A3D" w:rsidP="00500976">
      <w:pPr>
        <w:spacing w:line="340" w:lineRule="exact"/>
        <w:ind w:left="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sidRPr="00534FA7">
        <w:rPr>
          <w:rFonts w:cs="Arial"/>
        </w:rPr>
        <w:t>wie</w:t>
      </w:r>
      <w:r>
        <w:rPr>
          <w:rFonts w:cs="Arial"/>
        </w:rPr>
        <w:t xml:space="preserve"> </w:t>
      </w:r>
      <w:r w:rsidRPr="00534FA7">
        <w:rPr>
          <w:rFonts w:cs="Arial"/>
        </w:rPr>
        <w:t>vor</w:t>
      </w:r>
    </w:p>
    <w:p w:rsidR="00863A3D" w:rsidRPr="00500976" w:rsidRDefault="00863A3D" w:rsidP="00863A3D">
      <w:pPr>
        <w:spacing w:line="340" w:lineRule="exact"/>
        <w:ind w:left="1701" w:hanging="1134"/>
        <w:rPr>
          <w:rFonts w:cs="Arial"/>
        </w:rPr>
      </w:pPr>
    </w:p>
    <w:p w:rsidR="00863A3D" w:rsidRPr="00500976" w:rsidRDefault="00863A3D" w:rsidP="00863A3D">
      <w:pPr>
        <w:spacing w:line="340" w:lineRule="exact"/>
        <w:ind w:left="1701" w:hanging="1134"/>
        <w:rPr>
          <w:rFonts w:cs="Arial"/>
        </w:rPr>
      </w:pPr>
    </w:p>
    <w:p w:rsidR="00863A3D" w:rsidRDefault="00863A3D" w:rsidP="00863A3D">
      <w:pPr>
        <w:spacing w:line="340" w:lineRule="exact"/>
        <w:ind w:left="1701" w:hanging="1134"/>
        <w:rPr>
          <w:rFonts w:cs="Arial"/>
        </w:rPr>
      </w:pPr>
      <w:r>
        <w:rPr>
          <w:rFonts w:cs="Arial"/>
        </w:rPr>
        <w:t>Unter „Vermittlungsbedingungen“ heißt es:</w:t>
      </w:r>
    </w:p>
    <w:p w:rsidR="00863A3D" w:rsidRDefault="00863A3D" w:rsidP="00863A3D">
      <w:pPr>
        <w:spacing w:line="340" w:lineRule="exact"/>
        <w:ind w:left="1701" w:hanging="1134"/>
        <w:rPr>
          <w:rFonts w:cs="Arial"/>
        </w:rPr>
      </w:pPr>
    </w:p>
    <w:p w:rsidR="00863A3D" w:rsidRDefault="00863A3D" w:rsidP="00863A3D">
      <w:pPr>
        <w:spacing w:line="340" w:lineRule="exact"/>
        <w:ind w:left="1134" w:hanging="567"/>
        <w:rPr>
          <w:rFonts w:cs="Arial"/>
          <w:i/>
        </w:rPr>
      </w:pPr>
      <w:r>
        <w:rPr>
          <w:rFonts w:cs="Arial"/>
        </w:rPr>
        <w:tab/>
        <w:t>„</w:t>
      </w:r>
      <w:r>
        <w:rPr>
          <w:rFonts w:cs="Arial"/>
          <w:i/>
        </w:rPr>
        <w:t>Sie haben sich für die Buchung einer Hotel+Flug Reise über Secret Escapes GmbH entschieden. Secret Escapes GmbH agiert Ihnen gegenüber als der durchführende Reiseveranstalter für die Gesamtheit Ihrer Reise.“</w:t>
      </w:r>
    </w:p>
    <w:p w:rsidR="00863A3D" w:rsidRPr="00500976" w:rsidRDefault="00863A3D" w:rsidP="00863A3D">
      <w:pPr>
        <w:spacing w:line="340" w:lineRule="exact"/>
        <w:ind w:left="1701" w:hanging="567"/>
        <w:rPr>
          <w:rFonts w:cs="Arial"/>
        </w:rPr>
      </w:pPr>
    </w:p>
    <w:p w:rsidR="00863A3D" w:rsidRPr="00500976" w:rsidRDefault="00863A3D" w:rsidP="00863A3D">
      <w:pPr>
        <w:spacing w:line="340" w:lineRule="exact"/>
        <w:ind w:left="1701" w:hanging="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sidRPr="00534FA7">
        <w:rPr>
          <w:rFonts w:cs="Arial"/>
        </w:rPr>
        <w:t>wie</w:t>
      </w:r>
      <w:r>
        <w:rPr>
          <w:rFonts w:cs="Arial"/>
        </w:rPr>
        <w:t xml:space="preserve"> </w:t>
      </w:r>
      <w:r w:rsidRPr="00534FA7">
        <w:rPr>
          <w:rFonts w:cs="Arial"/>
        </w:rPr>
        <w:t>vor</w:t>
      </w:r>
    </w:p>
    <w:p w:rsidR="00863A3D" w:rsidRPr="00500976" w:rsidRDefault="00863A3D" w:rsidP="00863A3D">
      <w:pPr>
        <w:spacing w:line="340" w:lineRule="exact"/>
        <w:ind w:left="1701" w:hanging="1134"/>
        <w:rPr>
          <w:rFonts w:cs="Arial"/>
        </w:rPr>
      </w:pPr>
    </w:p>
    <w:p w:rsidR="00863A3D" w:rsidRPr="00500976" w:rsidRDefault="00863A3D" w:rsidP="00863A3D">
      <w:pPr>
        <w:spacing w:line="340" w:lineRule="exact"/>
        <w:ind w:left="1701" w:hanging="1134"/>
        <w:rPr>
          <w:rFonts w:cs="Arial"/>
        </w:rPr>
      </w:pPr>
    </w:p>
    <w:p w:rsidR="00863A3D" w:rsidRDefault="00863A3D" w:rsidP="00863A3D">
      <w:pPr>
        <w:spacing w:line="340" w:lineRule="exact"/>
        <w:ind w:left="567" w:hanging="567"/>
        <w:rPr>
          <w:rFonts w:cs="Arial"/>
        </w:rPr>
      </w:pPr>
      <w:r w:rsidRPr="002E5D47">
        <w:rPr>
          <w:rFonts w:cs="Arial"/>
          <w:b/>
        </w:rPr>
        <w:t>2.</w:t>
      </w:r>
      <w:r>
        <w:rPr>
          <w:rFonts w:cs="Arial"/>
        </w:rPr>
        <w:tab/>
        <w:t xml:space="preserve">Mitte März 2020 hatte die Bundesregierung über das Auswärtige Amt eine Reisewarnung weltweit, insbesondere auch für das Vereinigte Königreich, herausgegeben. Die Beklagte teilte dem Kläger deshalb am </w:t>
      </w:r>
      <w:r w:rsidR="00500976">
        <w:rPr>
          <w:rFonts w:cs="Arial"/>
        </w:rPr>
        <w:t>XX.XX.XXXX</w:t>
      </w:r>
      <w:r>
        <w:rPr>
          <w:rFonts w:cs="Arial"/>
        </w:rPr>
        <w:t xml:space="preserve"> mit, dass aufgrund der Covid-19-</w:t>
      </w:r>
      <w:r>
        <w:rPr>
          <w:rFonts w:cs="Arial"/>
        </w:rPr>
        <w:lastRenderedPageBreak/>
        <w:t xml:space="preserve">Pandemie weitreichende Unsicherheit im gesamten Reisesektor bestehe und deshalb nicht gesagt werden könne, wann es wieder möglich sein werde, wie gewohnt Reisen zu unternehmen. Da der Kläger momentan nicht mehr reisen könne, werde der volle Reisebetrag seinem Secret Escapes-Konto zur späteren Verwendung gutgeschrieben. Diese Gutschrift werde er innerhalb von zwei Wochen auf seinem Konto sehen. Sie sei ein Jahr lang gültig. </w:t>
      </w:r>
    </w:p>
    <w:p w:rsidR="00863A3D" w:rsidRDefault="00863A3D" w:rsidP="00863A3D">
      <w:pPr>
        <w:spacing w:line="340" w:lineRule="exact"/>
        <w:ind w:left="567"/>
        <w:rPr>
          <w:rFonts w:cs="Arial"/>
        </w:rPr>
      </w:pPr>
    </w:p>
    <w:p w:rsidR="00863A3D" w:rsidRDefault="00863A3D" w:rsidP="00500976">
      <w:pPr>
        <w:spacing w:line="340" w:lineRule="exact"/>
        <w:ind w:left="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Pr>
          <w:rFonts w:cs="Arial"/>
        </w:rPr>
        <w:t xml:space="preserve">Email der Beklagten vom </w:t>
      </w:r>
      <w:r w:rsidR="00500976" w:rsidRPr="00500976">
        <w:rPr>
          <w:rFonts w:cs="Arial"/>
        </w:rPr>
        <w:t>XX.XX.XXXX</w:t>
      </w:r>
    </w:p>
    <w:p w:rsidR="00500976" w:rsidRDefault="00500976" w:rsidP="00500976">
      <w:pPr>
        <w:spacing w:line="340" w:lineRule="exact"/>
        <w:ind w:left="2835" w:hanging="1134"/>
        <w:rPr>
          <w:rFonts w:cs="Arial"/>
        </w:rPr>
      </w:pPr>
    </w:p>
    <w:p w:rsidR="00863A3D" w:rsidRDefault="00863A3D" w:rsidP="00863A3D">
      <w:pPr>
        <w:spacing w:line="340" w:lineRule="exact"/>
        <w:ind w:left="567"/>
        <w:jc w:val="right"/>
        <w:rPr>
          <w:rFonts w:cs="Arial"/>
          <w:b/>
        </w:rPr>
      </w:pPr>
      <w:r>
        <w:rPr>
          <w:rFonts w:cs="Arial"/>
          <w:b/>
        </w:rPr>
        <w:t>Anlage GKD 3</w:t>
      </w:r>
    </w:p>
    <w:p w:rsidR="00863A3D" w:rsidRPr="00500976" w:rsidRDefault="00863A3D" w:rsidP="00500976">
      <w:pPr>
        <w:spacing w:line="340" w:lineRule="exact"/>
        <w:ind w:left="567"/>
        <w:rPr>
          <w:rFonts w:cs="Arial"/>
        </w:rPr>
      </w:pPr>
    </w:p>
    <w:p w:rsidR="00863A3D" w:rsidRPr="00500976" w:rsidRDefault="00863A3D" w:rsidP="00863A3D">
      <w:pPr>
        <w:spacing w:line="340" w:lineRule="exact"/>
        <w:ind w:left="567"/>
        <w:rPr>
          <w:rFonts w:cs="Arial"/>
        </w:rPr>
      </w:pPr>
    </w:p>
    <w:p w:rsidR="00863A3D" w:rsidRDefault="00863A3D" w:rsidP="00863A3D">
      <w:pPr>
        <w:spacing w:line="340" w:lineRule="exact"/>
        <w:ind w:left="567"/>
        <w:rPr>
          <w:rFonts w:cs="Arial"/>
        </w:rPr>
      </w:pPr>
      <w:r w:rsidRPr="008B53D1">
        <w:rPr>
          <w:rFonts w:cs="Arial"/>
        </w:rPr>
        <w:t xml:space="preserve">Daraufhin </w:t>
      </w:r>
      <w:r>
        <w:rPr>
          <w:rFonts w:cs="Arial"/>
        </w:rPr>
        <w:t>wandte sich der Kläger über die Emailkontaktadresse der Beklagten an diese um ihr mitzuteilen, dass er keine Gutschrift auf seinem Secret Escapes-Konto erhalten habe und außerdem keine Gutschrift auf seinem Secret Escapes-Konto wünsche, sondern um Rückzahlung des Reisebetrages auf sein Bankkonto bitte. Als Antwort erhielt der Kläger eine Emailnachricht, mit der auf die Zahlungsaufforderung nicht eingegangen wurde, sondern lediglich ein Standardtext wiedergegeben wurde.</w:t>
      </w:r>
    </w:p>
    <w:p w:rsidR="00863A3D" w:rsidRDefault="00863A3D" w:rsidP="00863A3D">
      <w:pPr>
        <w:spacing w:line="340" w:lineRule="exact"/>
        <w:ind w:left="567"/>
        <w:rPr>
          <w:rFonts w:cs="Arial"/>
        </w:rPr>
      </w:pPr>
    </w:p>
    <w:p w:rsidR="00863A3D" w:rsidRPr="008B53D1" w:rsidRDefault="00863A3D" w:rsidP="00863A3D">
      <w:pPr>
        <w:spacing w:line="340" w:lineRule="exact"/>
        <w:ind w:left="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Pr>
          <w:rFonts w:cs="Arial"/>
        </w:rPr>
        <w:t xml:space="preserve">Email-Antwort der Beklagten vom </w:t>
      </w:r>
      <w:r w:rsidR="00500976" w:rsidRPr="00500976">
        <w:rPr>
          <w:rFonts w:cs="Arial"/>
        </w:rPr>
        <w:t>XX.XX.XXXX</w:t>
      </w:r>
    </w:p>
    <w:p w:rsidR="00863A3D" w:rsidRDefault="00863A3D" w:rsidP="00500976">
      <w:pPr>
        <w:spacing w:line="340" w:lineRule="exact"/>
        <w:ind w:left="567"/>
        <w:rPr>
          <w:rFonts w:cs="Arial"/>
        </w:rPr>
      </w:pPr>
    </w:p>
    <w:p w:rsidR="00863A3D" w:rsidRPr="00A64FCF" w:rsidRDefault="00863A3D" w:rsidP="00863A3D">
      <w:pPr>
        <w:spacing w:line="340" w:lineRule="exact"/>
        <w:ind w:left="567"/>
        <w:jc w:val="right"/>
        <w:rPr>
          <w:rFonts w:cs="Arial"/>
          <w:b/>
        </w:rPr>
      </w:pPr>
      <w:r w:rsidRPr="00A64FCF">
        <w:rPr>
          <w:rFonts w:cs="Arial"/>
          <w:b/>
        </w:rPr>
        <w:t xml:space="preserve">Anlage GKD </w:t>
      </w:r>
      <w:r>
        <w:rPr>
          <w:rFonts w:cs="Arial"/>
          <w:b/>
        </w:rPr>
        <w:t>4</w:t>
      </w:r>
      <w:r w:rsidRPr="00A64FCF">
        <w:rPr>
          <w:rFonts w:cs="Arial"/>
          <w:b/>
        </w:rPr>
        <w:t xml:space="preserve"> </w:t>
      </w:r>
    </w:p>
    <w:p w:rsidR="00863A3D" w:rsidRDefault="00863A3D" w:rsidP="00500976">
      <w:pPr>
        <w:spacing w:line="340" w:lineRule="exact"/>
        <w:ind w:left="567"/>
        <w:rPr>
          <w:rFonts w:cs="Arial"/>
        </w:rPr>
      </w:pPr>
    </w:p>
    <w:p w:rsidR="00863A3D" w:rsidRDefault="00863A3D" w:rsidP="00500976">
      <w:pPr>
        <w:spacing w:line="340" w:lineRule="exact"/>
        <w:ind w:left="567"/>
        <w:rPr>
          <w:rFonts w:cs="Arial"/>
        </w:rPr>
      </w:pPr>
    </w:p>
    <w:p w:rsidR="00863A3D" w:rsidRDefault="00863A3D" w:rsidP="00863A3D">
      <w:pPr>
        <w:spacing w:line="340" w:lineRule="exact"/>
        <w:ind w:left="567"/>
        <w:rPr>
          <w:rFonts w:cs="Arial"/>
        </w:rPr>
      </w:pPr>
      <w:r w:rsidRPr="009F2573">
        <w:rPr>
          <w:rFonts w:cs="Arial"/>
        </w:rPr>
        <w:t>Der Kläger wandte sich daraufhin mit Schreiben vom</w:t>
      </w:r>
      <w:r w:rsidR="009F2573" w:rsidRPr="009F2573">
        <w:rPr>
          <w:rFonts w:cs="Arial"/>
        </w:rPr>
        <w:t>XX</w:t>
      </w:r>
      <w:r w:rsidRPr="009F2573">
        <w:rPr>
          <w:rFonts w:cs="Arial"/>
        </w:rPr>
        <w:t>.0</w:t>
      </w:r>
      <w:r w:rsidR="009F2573" w:rsidRPr="009F2573">
        <w:rPr>
          <w:rFonts w:cs="Arial"/>
        </w:rPr>
        <w:t>X</w:t>
      </w:r>
      <w:r w:rsidRPr="009F2573">
        <w:rPr>
          <w:rFonts w:cs="Arial"/>
        </w:rPr>
        <w:t>.2020</w:t>
      </w:r>
      <w:r>
        <w:rPr>
          <w:rFonts w:cs="Arial"/>
        </w:rPr>
        <w:t xml:space="preserve"> an die Beklagte und forderte sie unter Hinweis auf die gesetzlichen Regelungen in §§ 651a, 651b und § 651h BGB zur Erstattung des Reisebetrages bis spätestens </w:t>
      </w:r>
      <w:r w:rsidR="00500976" w:rsidRPr="00500976">
        <w:rPr>
          <w:rFonts w:cs="Arial"/>
        </w:rPr>
        <w:t>XX.XX.XXXX</w:t>
      </w:r>
      <w:r>
        <w:rPr>
          <w:rFonts w:cs="Arial"/>
        </w:rPr>
        <w:t xml:space="preserve"> auf.</w:t>
      </w:r>
    </w:p>
    <w:p w:rsidR="00863A3D" w:rsidRDefault="00863A3D" w:rsidP="00863A3D">
      <w:pPr>
        <w:spacing w:line="340" w:lineRule="exact"/>
        <w:ind w:left="567"/>
        <w:rPr>
          <w:rFonts w:cs="Arial"/>
        </w:rPr>
      </w:pPr>
    </w:p>
    <w:p w:rsidR="00863A3D" w:rsidRPr="008B53D1" w:rsidRDefault="00863A3D" w:rsidP="00863A3D">
      <w:pPr>
        <w:spacing w:line="340" w:lineRule="exact"/>
        <w:ind w:left="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sidR="009F2573" w:rsidRPr="009F2573">
        <w:rPr>
          <w:rFonts w:cs="Arial"/>
        </w:rPr>
        <w:t>S</w:t>
      </w:r>
      <w:r w:rsidRPr="009F2573">
        <w:rPr>
          <w:rFonts w:cs="Arial"/>
        </w:rPr>
        <w:t>chreiben vom</w:t>
      </w:r>
      <w:r w:rsidR="009F2573">
        <w:rPr>
          <w:rFonts w:cs="Arial"/>
        </w:rPr>
        <w:t xml:space="preserve"> </w:t>
      </w:r>
      <w:r w:rsidR="009F2573" w:rsidRPr="009F2573">
        <w:rPr>
          <w:rFonts w:cs="Arial"/>
        </w:rPr>
        <w:t>XX</w:t>
      </w:r>
      <w:r w:rsidRPr="009F2573">
        <w:rPr>
          <w:rFonts w:cs="Arial"/>
        </w:rPr>
        <w:t>.0</w:t>
      </w:r>
      <w:r w:rsidR="009F2573" w:rsidRPr="009F2573">
        <w:rPr>
          <w:rFonts w:cs="Arial"/>
        </w:rPr>
        <w:t>X</w:t>
      </w:r>
      <w:r w:rsidRPr="009F2573">
        <w:rPr>
          <w:rFonts w:cs="Arial"/>
        </w:rPr>
        <w:t>.2020</w:t>
      </w:r>
      <w:r>
        <w:rPr>
          <w:rFonts w:cs="Arial"/>
        </w:rPr>
        <w:t xml:space="preserve"> </w:t>
      </w:r>
    </w:p>
    <w:p w:rsidR="00863A3D" w:rsidRDefault="00863A3D" w:rsidP="00500976">
      <w:pPr>
        <w:spacing w:line="340" w:lineRule="exact"/>
        <w:ind w:left="567"/>
        <w:rPr>
          <w:rFonts w:cs="Arial"/>
        </w:rPr>
      </w:pPr>
    </w:p>
    <w:p w:rsidR="00863A3D" w:rsidRPr="00A64FCF" w:rsidRDefault="00863A3D" w:rsidP="00500976">
      <w:pPr>
        <w:spacing w:line="340" w:lineRule="exact"/>
        <w:ind w:left="567"/>
        <w:jc w:val="right"/>
        <w:rPr>
          <w:rFonts w:cs="Arial"/>
          <w:b/>
        </w:rPr>
      </w:pPr>
      <w:r w:rsidRPr="00A64FCF">
        <w:rPr>
          <w:rFonts w:cs="Arial"/>
          <w:b/>
        </w:rPr>
        <w:t xml:space="preserve">Anlage GKD </w:t>
      </w:r>
      <w:r>
        <w:rPr>
          <w:rFonts w:cs="Arial"/>
          <w:b/>
        </w:rPr>
        <w:t>5</w:t>
      </w:r>
      <w:r w:rsidRPr="00A64FCF">
        <w:rPr>
          <w:rFonts w:cs="Arial"/>
          <w:b/>
        </w:rPr>
        <w:t xml:space="preserve"> </w:t>
      </w:r>
    </w:p>
    <w:p w:rsidR="00863A3D" w:rsidRDefault="00863A3D" w:rsidP="00500976">
      <w:pPr>
        <w:spacing w:line="340" w:lineRule="exact"/>
        <w:ind w:left="567"/>
        <w:rPr>
          <w:rFonts w:cs="Arial"/>
        </w:rPr>
      </w:pPr>
    </w:p>
    <w:p w:rsidR="00863A3D" w:rsidRDefault="00863A3D" w:rsidP="00863A3D">
      <w:pPr>
        <w:spacing w:line="340" w:lineRule="exact"/>
        <w:ind w:left="567"/>
        <w:rPr>
          <w:rFonts w:cs="Arial"/>
        </w:rPr>
      </w:pPr>
    </w:p>
    <w:p w:rsidR="00863A3D" w:rsidRDefault="00863A3D" w:rsidP="00863A3D">
      <w:pPr>
        <w:spacing w:line="340" w:lineRule="exact"/>
        <w:ind w:left="567"/>
        <w:rPr>
          <w:rFonts w:cs="Arial"/>
        </w:rPr>
      </w:pPr>
      <w:r>
        <w:rPr>
          <w:rFonts w:cs="Arial"/>
        </w:rPr>
        <w:t>Auch hierauf hielt es die Beklagte nicht für nötig, dem Kläger zumindest eine Antwort zukommen zu lassen. Stattdessen erhielt seine Ehefrau eine Email, mit der „</w:t>
      </w:r>
      <w:r>
        <w:rPr>
          <w:rFonts w:cs="Arial"/>
          <w:i/>
        </w:rPr>
        <w:t xml:space="preserve">vollstes </w:t>
      </w:r>
      <w:r>
        <w:rPr>
          <w:rFonts w:cs="Arial"/>
          <w:i/>
        </w:rPr>
        <w:lastRenderedPageBreak/>
        <w:t>Verständnis für Ihr Interesse an weiteren Informationen bezüglich Ihrer Buchung“</w:t>
      </w:r>
      <w:r>
        <w:rPr>
          <w:rFonts w:cs="Arial"/>
        </w:rPr>
        <w:t xml:space="preserve"> bekundet wurde. Man habe ihre Anfrage verzeichnet und werde sich schnellst möglichst zurückmelden. </w:t>
      </w:r>
    </w:p>
    <w:p w:rsidR="00863A3D" w:rsidRDefault="00863A3D" w:rsidP="00863A3D">
      <w:pPr>
        <w:spacing w:line="340" w:lineRule="exact"/>
        <w:ind w:left="567"/>
        <w:rPr>
          <w:rFonts w:cs="Arial"/>
        </w:rPr>
      </w:pPr>
    </w:p>
    <w:p w:rsidR="00863A3D" w:rsidRPr="008B53D1" w:rsidRDefault="00863A3D" w:rsidP="00863A3D">
      <w:pPr>
        <w:spacing w:line="340" w:lineRule="exact"/>
        <w:ind w:left="567"/>
        <w:rPr>
          <w:rFonts w:cs="Arial"/>
        </w:rPr>
      </w:pPr>
    </w:p>
    <w:p w:rsidR="00863A3D" w:rsidRDefault="00863A3D" w:rsidP="00500976">
      <w:pPr>
        <w:spacing w:line="340" w:lineRule="exact"/>
        <w:ind w:left="2835" w:hanging="1134"/>
        <w:rPr>
          <w:rFonts w:cs="Arial"/>
        </w:rPr>
      </w:pPr>
      <w:r w:rsidRPr="00B11DC4">
        <w:rPr>
          <w:rFonts w:cs="Arial"/>
          <w:b/>
        </w:rPr>
        <w:t>Beweis:</w:t>
      </w:r>
      <w:r w:rsidR="00500976">
        <w:rPr>
          <w:rFonts w:cs="Arial"/>
          <w:b/>
        </w:rPr>
        <w:tab/>
      </w:r>
      <w:r>
        <w:rPr>
          <w:rFonts w:cs="Arial"/>
        </w:rPr>
        <w:t xml:space="preserve">Email der Beklagten vom </w:t>
      </w:r>
      <w:r w:rsidR="00500976" w:rsidRPr="00500976">
        <w:rPr>
          <w:rFonts w:cs="Arial"/>
        </w:rPr>
        <w:t>XX.XX.XXXX</w:t>
      </w:r>
    </w:p>
    <w:p w:rsidR="00863A3D" w:rsidRDefault="00863A3D" w:rsidP="00500976">
      <w:pPr>
        <w:spacing w:line="340" w:lineRule="exact"/>
        <w:ind w:left="567"/>
        <w:rPr>
          <w:rFonts w:cs="Arial"/>
        </w:rPr>
      </w:pPr>
    </w:p>
    <w:p w:rsidR="00863A3D" w:rsidRPr="00A64FCF" w:rsidRDefault="00863A3D" w:rsidP="00500976">
      <w:pPr>
        <w:spacing w:line="340" w:lineRule="exact"/>
        <w:ind w:left="567"/>
        <w:jc w:val="right"/>
        <w:rPr>
          <w:rFonts w:cs="Arial"/>
          <w:b/>
        </w:rPr>
      </w:pPr>
      <w:r w:rsidRPr="00A64FCF">
        <w:rPr>
          <w:rFonts w:cs="Arial"/>
          <w:b/>
        </w:rPr>
        <w:t xml:space="preserve">Anlage GKD </w:t>
      </w:r>
      <w:r>
        <w:rPr>
          <w:rFonts w:cs="Arial"/>
          <w:b/>
        </w:rPr>
        <w:t>6</w:t>
      </w:r>
      <w:r w:rsidRPr="00A64FCF">
        <w:rPr>
          <w:rFonts w:cs="Arial"/>
          <w:b/>
        </w:rPr>
        <w:t xml:space="preserve"> </w:t>
      </w:r>
    </w:p>
    <w:p w:rsidR="00863A3D" w:rsidRDefault="00863A3D" w:rsidP="00500976">
      <w:pPr>
        <w:spacing w:line="340" w:lineRule="exact"/>
        <w:ind w:left="567"/>
        <w:rPr>
          <w:rFonts w:cs="Arial"/>
        </w:rPr>
      </w:pPr>
    </w:p>
    <w:p w:rsidR="00863A3D" w:rsidRDefault="00863A3D" w:rsidP="00500976">
      <w:pPr>
        <w:spacing w:line="340" w:lineRule="exact"/>
        <w:ind w:left="567"/>
        <w:rPr>
          <w:rFonts w:cs="Arial"/>
        </w:rPr>
      </w:pPr>
    </w:p>
    <w:p w:rsidR="00863A3D" w:rsidRDefault="00863A3D" w:rsidP="00863A3D">
      <w:pPr>
        <w:spacing w:line="340" w:lineRule="exact"/>
        <w:ind w:left="567"/>
        <w:rPr>
          <w:rFonts w:cs="Arial"/>
        </w:rPr>
      </w:pPr>
      <w:r>
        <w:rPr>
          <w:rFonts w:cs="Arial"/>
        </w:rPr>
        <w:t>Der Kläger antwortete der Beklagten über ihre Email-Kontaktadresse, dass er nicht um weitere Informationen bezüglich seiner Buchung, sondern um Rückzahlung des Reisebetrages gebeten habe und die Beklagte bei ihrer Priorisierung der Dringlichkeit ihre gesetzliche Verpflichtung nach § 651h Abs. 5 BGB berücksichtigen möge. Eine Reaktion der Beklagten hierauf erfolgte nicht, so dass Klage geboten ist.</w:t>
      </w:r>
    </w:p>
    <w:p w:rsidR="00863A3D" w:rsidRDefault="00863A3D" w:rsidP="00863A3D">
      <w:pPr>
        <w:spacing w:line="340" w:lineRule="exact"/>
        <w:ind w:left="567"/>
        <w:rPr>
          <w:rFonts w:cs="Arial"/>
        </w:rPr>
      </w:pPr>
    </w:p>
    <w:p w:rsidR="00863A3D" w:rsidRDefault="00863A3D" w:rsidP="00863A3D">
      <w:pPr>
        <w:spacing w:line="340" w:lineRule="exact"/>
        <w:rPr>
          <w:rFonts w:cs="Arial"/>
        </w:rPr>
      </w:pPr>
    </w:p>
    <w:p w:rsidR="00863A3D" w:rsidRPr="00DD2ABB" w:rsidRDefault="00863A3D" w:rsidP="00863A3D">
      <w:pPr>
        <w:spacing w:line="340" w:lineRule="exact"/>
        <w:jc w:val="center"/>
        <w:rPr>
          <w:rFonts w:cs="Arial"/>
          <w:b/>
        </w:rPr>
      </w:pPr>
      <w:r w:rsidRPr="00DD2ABB">
        <w:rPr>
          <w:rFonts w:cs="Arial"/>
          <w:b/>
        </w:rPr>
        <w:t>II.</w:t>
      </w:r>
    </w:p>
    <w:p w:rsidR="00863A3D" w:rsidRPr="00DD2ABB" w:rsidRDefault="00863A3D" w:rsidP="00863A3D">
      <w:pPr>
        <w:spacing w:line="340" w:lineRule="exact"/>
        <w:jc w:val="center"/>
        <w:rPr>
          <w:rFonts w:cs="Arial"/>
          <w:b/>
        </w:rPr>
      </w:pPr>
    </w:p>
    <w:p w:rsidR="00863A3D" w:rsidRPr="00DD2ABB" w:rsidRDefault="00863A3D" w:rsidP="00863A3D">
      <w:pPr>
        <w:spacing w:line="340" w:lineRule="exact"/>
        <w:jc w:val="center"/>
        <w:rPr>
          <w:rFonts w:cs="Arial"/>
          <w:b/>
        </w:rPr>
      </w:pPr>
      <w:r>
        <w:rPr>
          <w:rFonts w:cs="Arial"/>
          <w:b/>
        </w:rPr>
        <w:t>Zur Rechtslage</w:t>
      </w:r>
    </w:p>
    <w:p w:rsidR="00863A3D" w:rsidRDefault="00863A3D" w:rsidP="00863A3D">
      <w:pPr>
        <w:spacing w:line="340" w:lineRule="exact"/>
        <w:rPr>
          <w:rFonts w:cs="Arial"/>
        </w:rPr>
      </w:pPr>
    </w:p>
    <w:p w:rsidR="00863A3D" w:rsidRDefault="00863A3D" w:rsidP="00863A3D">
      <w:pPr>
        <w:spacing w:line="340" w:lineRule="exact"/>
        <w:ind w:left="567" w:hanging="567"/>
        <w:rPr>
          <w:rFonts w:cs="Arial"/>
        </w:rPr>
      </w:pPr>
      <w:r w:rsidRPr="006B000A">
        <w:rPr>
          <w:rFonts w:cs="Arial"/>
          <w:b/>
        </w:rPr>
        <w:t>1.</w:t>
      </w:r>
      <w:r>
        <w:rPr>
          <w:rFonts w:cs="Arial"/>
        </w:rPr>
        <w:tab/>
        <w:t xml:space="preserve">Die Beklagte bezeichnet sich in ihrer Buchungsbestätigung vom </w:t>
      </w:r>
      <w:r w:rsidR="00500976" w:rsidRPr="00500976">
        <w:rPr>
          <w:rFonts w:cs="Arial"/>
        </w:rPr>
        <w:t>XX.XX.XXXX</w:t>
      </w:r>
      <w:r>
        <w:rPr>
          <w:rFonts w:cs="Arial"/>
        </w:rPr>
        <w:t xml:space="preserve"> selbst als der Reiseveranstalter für die Gesamtheit der vom Kläger gebuchten Reise. Damit ist sie Reiseveranstalter und nicht lediglich Vermittler. Der Kläger hat mit der Beklagten einen einzigen Vertrag abgeschlossen, aus dem sich seine Rechte gegenüber dem Reiseveranstalter ergeben. Sowohl Hotel als auch Flug wurden einheitlich und somit pauschal bei der Beklagten gebucht und von dieser bestätigt.</w:t>
      </w: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r w:rsidRPr="006B000A">
        <w:rPr>
          <w:rFonts w:cs="Arial"/>
          <w:b/>
        </w:rPr>
        <w:t>2.</w:t>
      </w:r>
      <w:r>
        <w:rPr>
          <w:rFonts w:cs="Arial"/>
          <w:b/>
        </w:rPr>
        <w:tab/>
      </w:r>
      <w:r>
        <w:rPr>
          <w:rFonts w:cs="Arial"/>
        </w:rPr>
        <w:t>Die Beklagte ist auch nicht etwa deshalb nicht als Reiseveranstalter anzusehen, weil sie sich in ihrer Reisebestätigung für die einzelnen Reisebestandteile lediglich als Vermittlerin im Auftrag der jeweiligen Leistungsträger bezeichnet. Zum einen ändert dies nichts daran, dass sie nach eigenem ausdrücklichen Bekunden selbst der durchführende Reiseveranstalter für die Gesamtheit der Reise des Klägers ist. Zum anderen erfüllt sie auch nach den Kriterien des § 651b Abs. 1 BGB unzweifelhaft die Voraussetzungen eines Reiseveranstalters, sodass eine Pauschalreise vorliegt.</w:t>
      </w: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r w:rsidRPr="006B000A">
        <w:rPr>
          <w:rFonts w:cs="Arial"/>
          <w:b/>
        </w:rPr>
        <w:t>3.</w:t>
      </w:r>
      <w:r>
        <w:rPr>
          <w:rFonts w:cs="Arial"/>
          <w:b/>
        </w:rPr>
        <w:tab/>
      </w:r>
      <w:r>
        <w:rPr>
          <w:rFonts w:cs="Arial"/>
        </w:rPr>
        <w:t xml:space="preserve">Demzufolge ist die Beklagte nach ihrem Rücktritt vom </w:t>
      </w:r>
      <w:r w:rsidR="00291C46" w:rsidRPr="00291C46">
        <w:rPr>
          <w:rFonts w:cs="Arial"/>
        </w:rPr>
        <w:t>XX.XX.XXXX</w:t>
      </w:r>
      <w:r>
        <w:rPr>
          <w:rFonts w:cs="Arial"/>
        </w:rPr>
        <w:t xml:space="preserve"> gemäß § 651h Abs. 5 BGB zur Rückerstattung des Reisepreises an den Kläger verpflichtet. Sie hat </w:t>
      </w:r>
      <w:r>
        <w:rPr>
          <w:rFonts w:cs="Arial"/>
        </w:rPr>
        <w:lastRenderedPageBreak/>
        <w:t xml:space="preserve">die Rückerstattung unverzüglich, auf jeden Fall aber innerhalb von 14 Tagen nach dem Rücktritt zu leisten. Die Beklagte hätte den Reisepreis also bis spätestens </w:t>
      </w:r>
      <w:r w:rsidR="00291C46" w:rsidRPr="00291C46">
        <w:rPr>
          <w:rFonts w:cs="Arial"/>
        </w:rPr>
        <w:t>XX.XX.XXXX</w:t>
      </w:r>
      <w:r>
        <w:rPr>
          <w:rFonts w:cs="Arial"/>
        </w:rPr>
        <w:t xml:space="preserve"> an den Kläger zurückzahlen müssen. Sie befindet sich seither in Verzug.</w:t>
      </w: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p>
    <w:p w:rsidR="00863A3D" w:rsidRDefault="00863A3D" w:rsidP="00863A3D">
      <w:pPr>
        <w:spacing w:line="340" w:lineRule="exact"/>
        <w:ind w:left="567" w:hanging="567"/>
        <w:rPr>
          <w:rFonts w:cs="Arial"/>
        </w:rPr>
      </w:pPr>
      <w:r w:rsidRPr="006B000A">
        <w:rPr>
          <w:rFonts w:cs="Arial"/>
          <w:b/>
        </w:rPr>
        <w:t>4.</w:t>
      </w:r>
      <w:r>
        <w:rPr>
          <w:rFonts w:cs="Arial"/>
        </w:rPr>
        <w:tab/>
        <w:t>Statt ihren gesetzlichen Pflichten nachzukommen beantwortet die Beklagte die Anfragen und Aufforderungen zur Erstattung des Reisepreises nicht einmal. Vielmehr täuscht sie durch ihre Emails ihre Kunden über die gesetzlichen Pflichten und versucht in unlauterer Weise, ihren Kunden vorzumachen, sie hätten keinen Erstattungsanspruch, sondern die Beklagte müsse lediglich einen Gutschein gewähren. Ihr Verhalten ist deshalb auch wettbewerbswidrig gemäß §§ 3,5 U</w:t>
      </w:r>
      <w:r w:rsidR="009F2573">
        <w:rPr>
          <w:rFonts w:cs="Arial"/>
        </w:rPr>
        <w:t>W</w:t>
      </w:r>
      <w:r>
        <w:rPr>
          <w:rFonts w:cs="Arial"/>
        </w:rPr>
        <w:t>G.</w:t>
      </w:r>
    </w:p>
    <w:p w:rsidR="00863A3D" w:rsidRDefault="00863A3D" w:rsidP="00863A3D">
      <w:pPr>
        <w:spacing w:line="340" w:lineRule="exact"/>
        <w:ind w:left="567" w:hanging="567"/>
        <w:rPr>
          <w:rFonts w:cs="Arial"/>
        </w:rPr>
      </w:pPr>
    </w:p>
    <w:p w:rsidR="00863A3D" w:rsidRPr="006B000A" w:rsidRDefault="00863A3D" w:rsidP="00863A3D">
      <w:pPr>
        <w:spacing w:line="340" w:lineRule="exact"/>
        <w:ind w:left="567" w:hanging="567"/>
        <w:rPr>
          <w:rFonts w:cs="Arial"/>
        </w:rPr>
      </w:pPr>
    </w:p>
    <w:p w:rsidR="00863A3D" w:rsidRDefault="00863A3D" w:rsidP="00863A3D">
      <w:pPr>
        <w:pStyle w:val="Normaltext"/>
      </w:pPr>
    </w:p>
    <w:p w:rsidR="00863A3D" w:rsidRDefault="00863A3D" w:rsidP="00863A3D">
      <w:pPr>
        <w:keepNext/>
      </w:pPr>
      <w:r>
        <w:t>Dr. Rolf Stagat</w:t>
      </w:r>
    </w:p>
    <w:p w:rsidR="00863A3D" w:rsidRDefault="00863A3D" w:rsidP="00863A3D">
      <w:pPr>
        <w:keepNext/>
      </w:pPr>
      <w:r>
        <w:t>Rechtsanwalt</w:t>
      </w:r>
    </w:p>
    <w:p w:rsidR="00863A3D" w:rsidRDefault="00863A3D" w:rsidP="00863A3D">
      <w:pPr>
        <w:keepNext/>
      </w:pPr>
      <w:bookmarkStart w:id="2" w:name="_GoBack"/>
      <w:bookmarkEnd w:id="2"/>
    </w:p>
    <w:sectPr w:rsidR="00863A3D" w:rsidSect="00E43251">
      <w:headerReference w:type="even" r:id="rId9"/>
      <w:headerReference w:type="default" r:id="rId10"/>
      <w:footerReference w:type="even" r:id="rId11"/>
      <w:footerReference w:type="default" r:id="rId12"/>
      <w:headerReference w:type="first" r:id="rId13"/>
      <w:footerReference w:type="first" r:id="rId14"/>
      <w:pgSz w:w="11907" w:h="16840" w:code="9"/>
      <w:pgMar w:top="1247" w:right="1418" w:bottom="1418" w:left="1418" w:header="68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3FB" w:rsidRDefault="00AB33FB">
      <w:r>
        <w:separator/>
      </w:r>
    </w:p>
  </w:endnote>
  <w:endnote w:type="continuationSeparator" w:id="0">
    <w:p w:rsidR="00AB33FB" w:rsidRDefault="00AB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mond (W1)">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73" w:rsidRDefault="009F25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76" w:rsidRPr="00BA6DA8" w:rsidRDefault="00500976">
    <w:pPr>
      <w:pStyle w:val="Fuzeile"/>
      <w:jc w:val="right"/>
      <w:rPr>
        <w:szCs w:val="22"/>
      </w:rPr>
    </w:pPr>
    <w:r w:rsidRPr="00BA6DA8">
      <w:rPr>
        <w:szCs w:val="22"/>
      </w:rPr>
      <w:fldChar w:fldCharType="begin"/>
    </w:r>
    <w:r w:rsidRPr="00BA6DA8">
      <w:rPr>
        <w:szCs w:val="22"/>
      </w:rPr>
      <w:instrText xml:space="preserve">IF </w:instrText>
    </w:r>
    <w:r w:rsidRPr="00BA6DA8">
      <w:rPr>
        <w:szCs w:val="22"/>
      </w:rPr>
      <w:fldChar w:fldCharType="begin"/>
    </w:r>
    <w:r w:rsidRPr="00BA6DA8">
      <w:rPr>
        <w:szCs w:val="22"/>
      </w:rPr>
      <w:instrText>NUMPAGES</w:instrText>
    </w:r>
    <w:r w:rsidRPr="00BA6DA8">
      <w:rPr>
        <w:szCs w:val="22"/>
      </w:rPr>
      <w:fldChar w:fldCharType="separate"/>
    </w:r>
    <w:r w:rsidR="009F2573">
      <w:rPr>
        <w:noProof/>
        <w:szCs w:val="22"/>
      </w:rPr>
      <w:instrText>6</w:instrText>
    </w:r>
    <w:r w:rsidRPr="00BA6DA8">
      <w:rPr>
        <w:szCs w:val="22"/>
      </w:rPr>
      <w:fldChar w:fldCharType="end"/>
    </w:r>
    <w:r w:rsidRPr="00BA6DA8">
      <w:rPr>
        <w:szCs w:val="22"/>
      </w:rPr>
      <w:instrText>&lt;&gt;</w:instrText>
    </w:r>
    <w:r w:rsidRPr="00BA6DA8">
      <w:rPr>
        <w:szCs w:val="22"/>
      </w:rPr>
      <w:fldChar w:fldCharType="begin"/>
    </w:r>
    <w:r w:rsidRPr="00BA6DA8">
      <w:rPr>
        <w:szCs w:val="22"/>
      </w:rPr>
      <w:instrText>PAGE</w:instrText>
    </w:r>
    <w:r w:rsidRPr="00BA6DA8">
      <w:rPr>
        <w:szCs w:val="22"/>
      </w:rPr>
      <w:fldChar w:fldCharType="separate"/>
    </w:r>
    <w:r w:rsidR="009F2573">
      <w:rPr>
        <w:noProof/>
        <w:szCs w:val="22"/>
      </w:rPr>
      <w:instrText>4</w:instrText>
    </w:r>
    <w:r w:rsidRPr="00BA6DA8">
      <w:rPr>
        <w:szCs w:val="22"/>
      </w:rPr>
      <w:fldChar w:fldCharType="end"/>
    </w:r>
    <w:r w:rsidRPr="00BA6DA8">
      <w:rPr>
        <w:szCs w:val="22"/>
      </w:rPr>
      <w:instrText xml:space="preserve">"/ </w:instrText>
    </w:r>
    <w:r w:rsidRPr="00BA6DA8">
      <w:rPr>
        <w:szCs w:val="22"/>
      </w:rPr>
      <w:fldChar w:fldCharType="begin"/>
    </w:r>
    <w:r w:rsidRPr="00BA6DA8">
      <w:rPr>
        <w:szCs w:val="22"/>
      </w:rPr>
      <w:instrText>=</w:instrText>
    </w:r>
    <w:r w:rsidRPr="00BA6DA8">
      <w:rPr>
        <w:szCs w:val="22"/>
      </w:rPr>
      <w:fldChar w:fldCharType="begin"/>
    </w:r>
    <w:r w:rsidRPr="00BA6DA8">
      <w:rPr>
        <w:szCs w:val="22"/>
      </w:rPr>
      <w:instrText>PAGE</w:instrText>
    </w:r>
    <w:r w:rsidRPr="00BA6DA8">
      <w:rPr>
        <w:szCs w:val="22"/>
      </w:rPr>
      <w:fldChar w:fldCharType="separate"/>
    </w:r>
    <w:r w:rsidR="009F2573">
      <w:rPr>
        <w:noProof/>
        <w:szCs w:val="22"/>
      </w:rPr>
      <w:instrText>4</w:instrText>
    </w:r>
    <w:r w:rsidRPr="00BA6DA8">
      <w:rPr>
        <w:szCs w:val="22"/>
      </w:rPr>
      <w:fldChar w:fldCharType="end"/>
    </w:r>
    <w:r w:rsidRPr="00BA6DA8">
      <w:rPr>
        <w:szCs w:val="22"/>
      </w:rPr>
      <w:instrText>+1</w:instrText>
    </w:r>
    <w:r w:rsidRPr="00BA6DA8">
      <w:rPr>
        <w:szCs w:val="22"/>
      </w:rPr>
      <w:fldChar w:fldCharType="separate"/>
    </w:r>
    <w:r w:rsidR="009F2573">
      <w:rPr>
        <w:noProof/>
        <w:szCs w:val="22"/>
      </w:rPr>
      <w:instrText>5</w:instrText>
    </w:r>
    <w:r w:rsidRPr="00BA6DA8">
      <w:rPr>
        <w:szCs w:val="22"/>
      </w:rPr>
      <w:fldChar w:fldCharType="end"/>
    </w:r>
    <w:r w:rsidRPr="00BA6DA8">
      <w:rPr>
        <w:szCs w:val="22"/>
      </w:rPr>
      <w:instrText>"</w:instrText>
    </w:r>
    <w:r w:rsidR="009F2573">
      <w:rPr>
        <w:szCs w:val="22"/>
      </w:rPr>
      <w:fldChar w:fldCharType="separate"/>
    </w:r>
    <w:r w:rsidR="009F2573" w:rsidRPr="00BA6DA8">
      <w:rPr>
        <w:noProof/>
        <w:szCs w:val="22"/>
      </w:rPr>
      <w:t xml:space="preserve">/ </w:t>
    </w:r>
    <w:r w:rsidR="009F2573">
      <w:rPr>
        <w:noProof/>
        <w:szCs w:val="22"/>
      </w:rPr>
      <w:t>5</w:t>
    </w:r>
    <w:r w:rsidRPr="00BA6DA8">
      <w:rPr>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76" w:rsidRPr="00763E1F" w:rsidRDefault="00500976" w:rsidP="00E43251">
    <w:pPr>
      <w:jc w:val="center"/>
      <w:rPr>
        <w:rFonts w:ascii="Calibri" w:hAnsi="Calibri" w:cs="Arial"/>
        <w:color w:val="404040"/>
        <w:sz w:val="16"/>
        <w:szCs w:val="16"/>
      </w:rPr>
    </w:pPr>
    <w:r w:rsidRPr="00763E1F">
      <w:rPr>
        <w:rFonts w:ascii="Calibri" w:hAnsi="Calibri" w:cs="Arial"/>
        <w:color w:val="404040"/>
        <w:sz w:val="16"/>
        <w:szCs w:val="16"/>
      </w:rPr>
      <w:t>GKD RECHTSANWÄLTE Gäng Kramer Döring Stagat PartG mbB  ∙  Partnerschaftsregister 700079  ∙  Amtsgericht Freiburg i. Br.</w:t>
    </w:r>
  </w:p>
  <w:p w:rsidR="00500976" w:rsidRPr="00763E1F" w:rsidRDefault="00500976" w:rsidP="00E43251">
    <w:pPr>
      <w:ind w:right="-285"/>
      <w:jc w:val="center"/>
      <w:rPr>
        <w:rFonts w:ascii="Calibri" w:hAnsi="Calibri" w:cs="Arial"/>
        <w:color w:val="404040"/>
        <w:sz w:val="16"/>
        <w:szCs w:val="16"/>
      </w:rPr>
    </w:pPr>
    <w:r w:rsidRPr="00763E1F">
      <w:rPr>
        <w:rFonts w:ascii="Calibri" w:hAnsi="Calibri" w:cs="Arial"/>
        <w:color w:val="404040"/>
        <w:sz w:val="16"/>
        <w:szCs w:val="16"/>
      </w:rPr>
      <w:t>Bankverbindung: Baden-Württembergische Bank  ∙  IBAN: DE11 6005 0101 0008 5552 58  ∙  BIC: SOLADEST600  ∙  USt.-ID-Nr. DE 268 783 200</w:t>
    </w:r>
  </w:p>
  <w:p w:rsidR="00500976" w:rsidRPr="00763E1F" w:rsidRDefault="00500976" w:rsidP="00E43251">
    <w:pPr>
      <w:jc w:val="center"/>
      <w:rPr>
        <w:rFonts w:ascii="Calibri" w:hAnsi="Calibri"/>
        <w:color w:val="404040"/>
        <w:sz w:val="16"/>
        <w:szCs w:val="16"/>
      </w:rPr>
    </w:pPr>
    <w:r w:rsidRPr="00763E1F">
      <w:rPr>
        <w:rFonts w:ascii="Calibri" w:hAnsi="Calibri" w:cs="Arial"/>
        <w:color w:val="404040"/>
        <w:sz w:val="16"/>
        <w:szCs w:val="16"/>
      </w:rPr>
      <w:t>Internet: www.gkd-rechtsanwaelte.de  ∙  Informationen nach § 2 Abs. 1 DL-InfoV stehen im Impressum der Internetseite zur Verfügung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3FB" w:rsidRDefault="00AB33FB">
      <w:r>
        <w:separator/>
      </w:r>
    </w:p>
  </w:footnote>
  <w:footnote w:type="continuationSeparator" w:id="0">
    <w:p w:rsidR="00AB33FB" w:rsidRDefault="00AB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573" w:rsidRDefault="009F2573">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3422" o:spid="_x0000_s2050" type="#_x0000_t136" style="position:absolute;margin-left:0;margin-top:0;width:554.15pt;height:85.25pt;rotation:315;z-index:-251652096;mso-position-horizontal:center;mso-position-horizontal-relative:margin;mso-position-vertical:center;mso-position-vertical-relative:margin" o:allowincell="f" fillcolor="silver" stroked="f">
          <v:fill opacity=".5"/>
          <v:textpath style="font-family:&quot;Arial&quot;;font-size:1pt" string="MUSTERKL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76" w:rsidRDefault="009F2573" w:rsidP="00E43251">
    <w:pPr>
      <w:pStyle w:val="Kopfzeile"/>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3423" o:spid="_x0000_s2051" type="#_x0000_t136" style="position:absolute;left:0;text-align:left;margin-left:0;margin-top:0;width:554.15pt;height:85.25pt;rotation:315;z-index:-251650048;mso-position-horizontal:center;mso-position-horizontal-relative:margin;mso-position-vertical:center;mso-position-vertical-relative:margin" o:allowincell="f" fillcolor="silver" stroked="f">
          <v:fill opacity=".5"/>
          <v:textpath style="font-family:&quot;Arial&quot;;font-size:1pt" string="MUSTERKLAGE"/>
        </v:shape>
      </w:pict>
    </w:r>
    <w:r w:rsidR="00500976">
      <w:rPr>
        <w:noProof/>
      </w:rPr>
      <w:drawing>
        <wp:anchor distT="0" distB="0" distL="114300" distR="114300" simplePos="0" relativeHeight="251658240" behindDoc="1" locked="0" layoutInCell="1" allowOverlap="1">
          <wp:simplePos x="0" y="0"/>
          <wp:positionH relativeFrom="column">
            <wp:posOffset>1811020</wp:posOffset>
          </wp:positionH>
          <wp:positionV relativeFrom="paragraph">
            <wp:posOffset>160655</wp:posOffset>
          </wp:positionV>
          <wp:extent cx="2124075" cy="384175"/>
          <wp:effectExtent l="0" t="0" r="9525" b="0"/>
          <wp:wrapTight wrapText="bothSides">
            <wp:wrapPolygon edited="0">
              <wp:start x="4649" y="0"/>
              <wp:lineTo x="0" y="4284"/>
              <wp:lineTo x="0" y="14995"/>
              <wp:lineTo x="3293" y="20350"/>
              <wp:lineTo x="5037" y="20350"/>
              <wp:lineTo x="21503" y="14995"/>
              <wp:lineTo x="21503" y="4284"/>
              <wp:lineTo x="6199" y="0"/>
              <wp:lineTo x="4649" y="0"/>
            </wp:wrapPolygon>
          </wp:wrapTight>
          <wp:docPr id="2049" name="Grafik 8" descr="cid:8B57147D-1131-410A-9CA9-87635395E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247989" name="Grafik 8"/>
                  <pic:cNvPicPr/>
                </pic:nvPicPr>
                <pic:blipFill>
                  <a:blip r:embed="rId1"/>
                  <a:stretch>
                    <a:fillRect/>
                  </a:stretch>
                </pic:blipFill>
                <pic:spPr>
                  <a:xfrm>
                    <a:off x="0" y="0"/>
                    <a:ext cx="2124075" cy="384175"/>
                  </a:xfrm>
                  <a:prstGeom prst="rect">
                    <a:avLst/>
                  </a:prstGeom>
                </pic:spPr>
              </pic:pic>
            </a:graphicData>
          </a:graphic>
          <wp14:sizeRelH relativeFrom="margin">
            <wp14:pctWidth>0</wp14:pctWidth>
          </wp14:sizeRelH>
        </wp:anchor>
      </w:drawing>
    </w:r>
    <w:r w:rsidR="00500976">
      <w:fldChar w:fldCharType="begin"/>
    </w:r>
    <w:r w:rsidR="00500976">
      <w:instrText>PAGE</w:instrText>
    </w:r>
    <w:r w:rsidR="00500976">
      <w:fldChar w:fldCharType="separate"/>
    </w:r>
    <w:r>
      <w:rPr>
        <w:noProof/>
      </w:rPr>
      <w:t>4</w:t>
    </w:r>
    <w:r w:rsidR="00500976">
      <w:rPr>
        <w:noProof/>
      </w:rPr>
      <w:fldChar w:fldCharType="end"/>
    </w:r>
  </w:p>
  <w:p w:rsidR="00500976" w:rsidRDefault="00500976">
    <w:pPr>
      <w:pStyle w:val="Kopfzeile"/>
      <w:jc w:val="center"/>
    </w:pPr>
  </w:p>
  <w:p w:rsidR="00500976" w:rsidRDefault="00500976">
    <w:pPr>
      <w:pStyle w:val="Kopfzeile"/>
      <w:jc w:val="center"/>
    </w:pPr>
  </w:p>
  <w:p w:rsidR="00500976" w:rsidRDefault="00500976">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976" w:rsidRPr="00763E1F" w:rsidRDefault="009F2573" w:rsidP="00E43251">
    <w:pPr>
      <w:framePr w:w="4536" w:h="227" w:hRule="exact" w:wrap="notBeside" w:vAnchor="page" w:hAnchor="page" w:x="1424" w:y="2439" w:anchorLock="1"/>
      <w:rPr>
        <w:color w:val="404040"/>
        <w:sz w:val="14"/>
        <w:szCs w:val="1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233421" o:spid="_x0000_s2049" type="#_x0000_t136" style="position:absolute;margin-left:0;margin-top:0;width:554.15pt;height:85.25pt;rotation:315;z-index:-251654144;mso-position-horizontal:center;mso-position-horizontal-relative:margin;mso-position-vertical:center;mso-position-vertical-relative:margin" o:allowincell="f" fillcolor="silver" stroked="f">
          <v:fill opacity=".5"/>
          <v:textpath style="font-family:&quot;Arial&quot;;font-size:1pt" string="MUSTERKLAGE"/>
        </v:shape>
      </w:pict>
    </w:r>
    <w:r w:rsidR="00500976" w:rsidRPr="00763E1F">
      <w:rPr>
        <w:color w:val="404040"/>
        <w:sz w:val="14"/>
        <w:szCs w:val="14"/>
      </w:rPr>
      <w:t xml:space="preserve">GKD RECHTSANWÄLTE </w:t>
    </w:r>
    <w:r w:rsidR="00500976" w:rsidRPr="00763E1F">
      <w:rPr>
        <w:rFonts w:cs="Arial"/>
        <w:color w:val="404040"/>
        <w:sz w:val="16"/>
        <w:szCs w:val="16"/>
      </w:rPr>
      <w:t>∙</w:t>
    </w:r>
    <w:r w:rsidR="00500976">
      <w:rPr>
        <w:color w:val="404040"/>
        <w:sz w:val="14"/>
        <w:szCs w:val="14"/>
      </w:rPr>
      <w:t xml:space="preserve"> Reichenaustraße 19a</w:t>
    </w:r>
    <w:r w:rsidR="00500976" w:rsidRPr="00763E1F">
      <w:rPr>
        <w:color w:val="404040"/>
        <w:sz w:val="14"/>
        <w:szCs w:val="14"/>
      </w:rPr>
      <w:t xml:space="preserve"> </w:t>
    </w:r>
    <w:r w:rsidR="00500976" w:rsidRPr="00763E1F">
      <w:rPr>
        <w:rFonts w:cs="Arial"/>
        <w:color w:val="404040"/>
        <w:sz w:val="16"/>
        <w:szCs w:val="16"/>
      </w:rPr>
      <w:t>∙</w:t>
    </w:r>
    <w:r w:rsidR="00500976">
      <w:rPr>
        <w:color w:val="404040"/>
        <w:sz w:val="14"/>
        <w:szCs w:val="14"/>
      </w:rPr>
      <w:t xml:space="preserve"> 78467 Konstanz</w:t>
    </w:r>
  </w:p>
  <w:p w:rsidR="00500976" w:rsidRPr="00763E1F" w:rsidRDefault="00500976" w:rsidP="00E43251">
    <w:pPr>
      <w:framePr w:w="3002" w:h="13975" w:hRule="exact" w:hSpace="142" w:wrap="around" w:vAnchor="page" w:hAnchor="page" w:x="8562" w:y="1391" w:anchorLock="1"/>
      <w:tabs>
        <w:tab w:val="left" w:pos="6379"/>
      </w:tabs>
      <w:spacing w:line="180" w:lineRule="exact"/>
      <w:rPr>
        <w:rFonts w:ascii="Calibri" w:hAnsi="Calibri" w:cs="Arial"/>
        <w:b/>
        <w:color w:val="404040"/>
        <w:sz w:val="16"/>
        <w:szCs w:val="16"/>
      </w:rPr>
    </w:pPr>
  </w:p>
  <w:p w:rsidR="00500976" w:rsidRPr="00763E1F" w:rsidRDefault="00500976" w:rsidP="00E43251">
    <w:pPr>
      <w:framePr w:w="3002" w:h="13975" w:hRule="exact" w:hSpace="142" w:wrap="around" w:vAnchor="page" w:hAnchor="page" w:x="8562" w:y="1391" w:anchorLock="1"/>
      <w:tabs>
        <w:tab w:val="left" w:pos="6379"/>
      </w:tabs>
      <w:spacing w:line="180" w:lineRule="exact"/>
      <w:rPr>
        <w:rFonts w:ascii="Calibri" w:hAnsi="Calibri" w:cs="Arial"/>
        <w:b/>
        <w:color w:val="404040"/>
        <w:sz w:val="16"/>
        <w:szCs w:val="16"/>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b/>
        <w:color w:val="404040"/>
        <w:sz w:val="16"/>
        <w:szCs w:val="16"/>
      </w:rPr>
    </w:pPr>
    <w:r>
      <w:rPr>
        <w:rFonts w:ascii="Calibri" w:hAnsi="Calibri" w:cs="Arial"/>
        <w:b/>
        <w:color w:val="404040"/>
        <w:sz w:val="16"/>
        <w:szCs w:val="16"/>
      </w:rPr>
      <w:tab/>
    </w:r>
    <w:r w:rsidRPr="00763E1F">
      <w:rPr>
        <w:rFonts w:ascii="Calibri" w:hAnsi="Calibri" w:cs="Arial"/>
        <w:b/>
        <w:color w:val="404040"/>
        <w:sz w:val="16"/>
        <w:szCs w:val="16"/>
      </w:rPr>
      <w:t>GKD RECHTSANWÄLTE</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b/>
        <w:color w:val="404040"/>
        <w:sz w:val="16"/>
        <w:szCs w:val="16"/>
      </w:rPr>
    </w:pPr>
    <w:r>
      <w:rPr>
        <w:rFonts w:ascii="Calibri" w:hAnsi="Calibri" w:cs="Arial"/>
        <w:b/>
        <w:color w:val="404040"/>
        <w:sz w:val="16"/>
        <w:szCs w:val="16"/>
      </w:rPr>
      <w:tab/>
    </w:r>
    <w:r w:rsidRPr="00763E1F">
      <w:rPr>
        <w:rFonts w:ascii="Calibri" w:hAnsi="Calibri" w:cs="Arial"/>
        <w:b/>
        <w:color w:val="404040"/>
        <w:sz w:val="16"/>
        <w:szCs w:val="16"/>
      </w:rPr>
      <w:t>Gäng Kramer Döring Stagat PartG mbB</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b/>
        <w:color w:val="404040"/>
        <w:sz w:val="16"/>
        <w:szCs w:val="16"/>
      </w:rPr>
    </w:pP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6"/>
        <w:szCs w:val="16"/>
      </w:rPr>
    </w:pPr>
  </w:p>
  <w:p w:rsidR="00500976" w:rsidRPr="00763E1F" w:rsidRDefault="00500976" w:rsidP="00E43251">
    <w:pPr>
      <w:framePr w:w="3002" w:h="13975" w:hRule="exact" w:hSpace="142" w:wrap="around" w:vAnchor="page" w:hAnchor="page" w:x="8562" w:y="1391" w:anchorLock="1"/>
      <w:tabs>
        <w:tab w:val="left" w:pos="6379"/>
      </w:tabs>
      <w:ind w:left="284" w:hanging="284"/>
      <w:rPr>
        <w:rFonts w:ascii="Calibri" w:hAnsi="Calibri" w:cs="Arial"/>
        <w:b/>
        <w:color w:val="404040"/>
        <w:sz w:val="16"/>
        <w:szCs w:val="16"/>
      </w:rPr>
    </w:pPr>
    <w:r>
      <w:rPr>
        <w:rFonts w:ascii="Calibri" w:hAnsi="Calibri" w:cs="Arial"/>
        <w:b/>
        <w:color w:val="404040"/>
        <w:sz w:val="16"/>
        <w:szCs w:val="16"/>
      </w:rPr>
      <w:tab/>
    </w:r>
    <w:r w:rsidRPr="00763E1F">
      <w:rPr>
        <w:rFonts w:ascii="Calibri" w:hAnsi="Calibri" w:cs="Arial"/>
        <w:b/>
        <w:color w:val="404040"/>
        <w:sz w:val="16"/>
        <w:szCs w:val="16"/>
      </w:rPr>
      <w:t>FREIBURG</w:t>
    </w:r>
  </w:p>
  <w:p w:rsidR="00500976" w:rsidRPr="00763E1F" w:rsidRDefault="00500976" w:rsidP="00E43251">
    <w:pPr>
      <w:framePr w:w="3002" w:h="13975" w:hRule="exact" w:hSpace="142" w:wrap="around" w:vAnchor="page" w:hAnchor="page" w:x="8562" w:y="1391" w:anchorLock="1"/>
      <w:tabs>
        <w:tab w:val="left" w:pos="1418"/>
        <w:tab w:val="left" w:pos="6379"/>
      </w:tabs>
      <w:spacing w:line="180" w:lineRule="exact"/>
      <w:ind w:left="284" w:hanging="284"/>
      <w:rPr>
        <w:rFonts w:ascii="Calibri" w:hAnsi="Calibri" w:cs="Arial"/>
        <w:color w:val="404040"/>
        <w:sz w:val="14"/>
        <w:szCs w:val="14"/>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DR. ANDREAS KRAMER</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Dipl.-Finanzwirt (FH)</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973B1C"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lang w:val="en-GB"/>
      </w:rPr>
    </w:pPr>
    <w:r>
      <w:rPr>
        <w:rFonts w:ascii="Calibri" w:hAnsi="Calibri" w:cs="Arial"/>
        <w:color w:val="404040"/>
        <w:sz w:val="16"/>
        <w:szCs w:val="16"/>
      </w:rPr>
      <w:tab/>
    </w:r>
    <w:r w:rsidRPr="00973B1C">
      <w:rPr>
        <w:rFonts w:ascii="Calibri" w:hAnsi="Calibri" w:cs="Arial"/>
        <w:color w:val="404040"/>
        <w:sz w:val="16"/>
        <w:szCs w:val="16"/>
        <w:lang w:val="en-GB"/>
      </w:rPr>
      <w:t>DR. MATTHIAS DÖRING, LL.M.</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sidRPr="00973B1C">
      <w:rPr>
        <w:rFonts w:ascii="Calibri" w:hAnsi="Calibri" w:cs="Arial"/>
        <w:color w:val="404040"/>
        <w:sz w:val="12"/>
        <w:szCs w:val="12"/>
        <w:lang w:val="en-GB"/>
      </w:rPr>
      <w:tab/>
    </w:r>
    <w:r w:rsidRPr="00763E1F">
      <w:rPr>
        <w:rFonts w:ascii="Calibri" w:hAnsi="Calibri" w:cs="Arial"/>
        <w:color w:val="404040"/>
        <w:sz w:val="12"/>
        <w:szCs w:val="12"/>
      </w:rPr>
      <w:t xml:space="preserve">Fachanwalt für Internationales </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Wirtschaftsrecht</w:t>
    </w:r>
  </w:p>
  <w:p w:rsidR="00500976" w:rsidRPr="00763E1F" w:rsidRDefault="00500976" w:rsidP="001A3E1D">
    <w:pPr>
      <w:framePr w:w="3002" w:h="13975" w:hRule="exact" w:hSpace="142" w:wrap="around" w:vAnchor="page" w:hAnchor="page" w:x="8562" w:y="1391" w:anchorLock="1"/>
      <w:tabs>
        <w:tab w:val="left" w:pos="6379"/>
      </w:tabs>
      <w:spacing w:line="180" w:lineRule="exact"/>
      <w:rPr>
        <w:rFonts w:ascii="Calibri" w:hAnsi="Calibri" w:cs="Arial"/>
        <w:color w:val="404040"/>
        <w:sz w:val="12"/>
        <w:szCs w:val="12"/>
      </w:rPr>
    </w:pPr>
  </w:p>
  <w:p w:rsidR="00500976" w:rsidRPr="00750D75"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r w:rsidRPr="00750D75">
      <w:rPr>
        <w:rFonts w:ascii="Calibri" w:hAnsi="Calibri" w:cs="Arial"/>
        <w:color w:val="404040"/>
        <w:sz w:val="16"/>
        <w:szCs w:val="16"/>
      </w:rPr>
      <w:tab/>
      <w:t>REMBERT MARLIANI</w:t>
    </w:r>
    <w:r w:rsidRPr="00750D75">
      <w:rPr>
        <w:rFonts w:ascii="Calibri" w:hAnsi="Calibri" w:cs="Arial"/>
        <w:color w:val="404040"/>
        <w:sz w:val="14"/>
        <w:szCs w:val="14"/>
      </w:rPr>
      <w:t xml:space="preserve">, </w:t>
    </w:r>
    <w:r w:rsidRPr="00750D75">
      <w:rPr>
        <w:rFonts w:ascii="Calibri" w:hAnsi="Calibri" w:cs="Arial"/>
        <w:color w:val="404040"/>
        <w:sz w:val="12"/>
        <w:szCs w:val="12"/>
      </w:rPr>
      <w:t>Notar a.D.</w:t>
    </w:r>
  </w:p>
  <w:p w:rsidR="00500976" w:rsidRPr="00750D75"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THOMAS ZÜRCHER, LL.M.</w:t>
    </w:r>
  </w:p>
  <w:p w:rsidR="00500976" w:rsidRPr="00763E1F" w:rsidRDefault="00500976" w:rsidP="00FB7BA2">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Fachanwalt für Handels-</w:t>
    </w:r>
  </w:p>
  <w:p w:rsidR="00500976" w:rsidRPr="00763E1F" w:rsidRDefault="00500976" w:rsidP="00FB7BA2">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und Gesellschaftsrecht</w:t>
    </w:r>
  </w:p>
  <w:p w:rsidR="00500976" w:rsidRPr="00763E1F" w:rsidRDefault="00500976" w:rsidP="00FB7BA2">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Fachanwalt für Arbeitsrecht</w:t>
    </w:r>
  </w:p>
  <w:p w:rsidR="00500976" w:rsidRPr="00E43251"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t>DR. WOLF BECK</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Fachanwalt für Handels-</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und Gesellschaftsrecht</w:t>
    </w:r>
  </w:p>
  <w:p w:rsidR="00500976" w:rsidRPr="00E43251"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4"/>
        <w:szCs w:val="14"/>
      </w:rPr>
    </w:pP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Bismarckallee 15</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79098 Freiburg</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Telefon: +49 761 590 004-0</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Telefax:  +49 761 590 004-99</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E-Mail: freiburg@gkd-partner.de</w:t>
    </w:r>
  </w:p>
  <w:p w:rsidR="00500976" w:rsidRPr="00763E1F" w:rsidRDefault="00500976" w:rsidP="00E43251">
    <w:pPr>
      <w:framePr w:w="3002" w:h="13975" w:hRule="exact" w:hSpace="142" w:wrap="around" w:vAnchor="page" w:hAnchor="page" w:x="8562" w:y="1391" w:anchorLock="1"/>
      <w:tabs>
        <w:tab w:val="left" w:pos="6379"/>
      </w:tabs>
      <w:spacing w:line="200" w:lineRule="exact"/>
      <w:ind w:left="284" w:hanging="284"/>
      <w:rPr>
        <w:rFonts w:ascii="Calibri" w:hAnsi="Calibri" w:cs="Arial"/>
        <w:b/>
        <w:color w:val="404040"/>
        <w:sz w:val="14"/>
        <w:szCs w:val="14"/>
      </w:rPr>
    </w:pPr>
  </w:p>
  <w:p w:rsidR="00500976" w:rsidRPr="00763E1F" w:rsidRDefault="00500976" w:rsidP="00E43251">
    <w:pPr>
      <w:framePr w:w="3002" w:h="13975" w:hRule="exact" w:hSpace="142" w:wrap="around" w:vAnchor="page" w:hAnchor="page" w:x="8562" w:y="1391" w:anchorLock="1"/>
      <w:tabs>
        <w:tab w:val="left" w:pos="6379"/>
      </w:tabs>
      <w:spacing w:line="200" w:lineRule="exact"/>
      <w:ind w:left="284" w:hanging="284"/>
      <w:rPr>
        <w:rFonts w:ascii="Calibri" w:hAnsi="Calibri" w:cs="Arial"/>
        <w:b/>
        <w:color w:val="404040"/>
        <w:sz w:val="14"/>
        <w:szCs w:val="14"/>
      </w:rPr>
    </w:pPr>
  </w:p>
  <w:p w:rsidR="00500976" w:rsidRPr="00763E1F" w:rsidRDefault="00500976" w:rsidP="00E43251">
    <w:pPr>
      <w:framePr w:w="3002" w:h="13975" w:hRule="exact" w:hSpace="142" w:wrap="around" w:vAnchor="page" w:hAnchor="page" w:x="8562" w:y="1391" w:anchorLock="1"/>
      <w:tabs>
        <w:tab w:val="left" w:pos="6379"/>
      </w:tabs>
      <w:spacing w:line="200" w:lineRule="exact"/>
      <w:ind w:left="284" w:hanging="284"/>
      <w:rPr>
        <w:rFonts w:ascii="Calibri" w:hAnsi="Calibri" w:cs="Arial"/>
        <w:b/>
        <w:color w:val="404040"/>
        <w:sz w:val="16"/>
        <w:szCs w:val="16"/>
      </w:rPr>
    </w:pPr>
    <w:r>
      <w:rPr>
        <w:rFonts w:ascii="Calibri" w:hAnsi="Calibri" w:cs="Arial"/>
        <w:b/>
        <w:color w:val="404040"/>
        <w:sz w:val="16"/>
        <w:szCs w:val="16"/>
      </w:rPr>
      <w:tab/>
    </w:r>
    <w:r w:rsidRPr="00763E1F">
      <w:rPr>
        <w:rFonts w:ascii="Calibri" w:hAnsi="Calibri" w:cs="Arial"/>
        <w:b/>
        <w:color w:val="404040"/>
        <w:sz w:val="16"/>
        <w:szCs w:val="16"/>
      </w:rPr>
      <w:t xml:space="preserve">KONSTANZ </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DR. ROLF STAGAT</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Fachanwalt für Handels-</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und Gesellschaftsrecht</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Fachanwalt für Arbeitsrecht</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PROF. DR. SASCHA KIEFER, MBA</w:t>
    </w:r>
  </w:p>
  <w:p w:rsidR="00500976" w:rsidRPr="00763E1F" w:rsidRDefault="00500976" w:rsidP="00E4325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(nicht als Rechtsanwalt zugelassen)</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INNA FELDMANN</w:t>
    </w:r>
  </w:p>
  <w:p w:rsidR="00500976" w:rsidRPr="00763E1F" w:rsidRDefault="00500976" w:rsidP="00287001">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t>Rechtsassessorin</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r>
    <w:r w:rsidRPr="00763E1F">
      <w:rPr>
        <w:rFonts w:ascii="Calibri" w:hAnsi="Calibri" w:cs="Arial"/>
        <w:color w:val="404040"/>
        <w:sz w:val="16"/>
        <w:szCs w:val="16"/>
      </w:rPr>
      <w:t>STEFAN JÄKEL</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b/>
        <w:color w:val="404040"/>
        <w:sz w:val="14"/>
        <w:szCs w:val="14"/>
      </w:rPr>
    </w:pPr>
  </w:p>
  <w:p w:rsidR="00500976" w:rsidRPr="00763E1F" w:rsidRDefault="00500976" w:rsidP="00E43251">
    <w:pPr>
      <w:framePr w:w="3002" w:h="13975" w:hRule="exact" w:hSpace="142" w:wrap="around" w:vAnchor="page" w:hAnchor="page" w:x="8562" w:y="1391" w:anchorLock="1"/>
      <w:tabs>
        <w:tab w:val="left" w:pos="6379"/>
      </w:tabs>
      <w:spacing w:line="160" w:lineRule="atLeas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Reichenaustraße 19a</w:t>
    </w:r>
  </w:p>
  <w:p w:rsidR="00500976" w:rsidRPr="00763E1F" w:rsidRDefault="00500976" w:rsidP="00E43251">
    <w:pPr>
      <w:framePr w:w="3002" w:h="13975" w:hRule="exact" w:hSpace="142" w:wrap="around" w:vAnchor="page" w:hAnchor="page" w:x="8562" w:y="1391" w:anchorLock="1"/>
      <w:tabs>
        <w:tab w:val="left" w:pos="6379"/>
      </w:tabs>
      <w:spacing w:line="160" w:lineRule="atLeas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78</w:t>
    </w:r>
    <w:r>
      <w:rPr>
        <w:rFonts w:ascii="Calibri" w:hAnsi="Calibri" w:cs="Arial"/>
        <w:b/>
        <w:color w:val="404040"/>
        <w:sz w:val="14"/>
        <w:szCs w:val="14"/>
      </w:rPr>
      <w:t>467</w:t>
    </w:r>
    <w:r w:rsidRPr="00763E1F">
      <w:rPr>
        <w:rFonts w:ascii="Calibri" w:hAnsi="Calibri" w:cs="Arial"/>
        <w:b/>
        <w:color w:val="404040"/>
        <w:sz w:val="14"/>
        <w:szCs w:val="14"/>
      </w:rPr>
      <w:t xml:space="preserve"> Konstanz</w:t>
    </w:r>
  </w:p>
  <w:p w:rsidR="00500976" w:rsidRPr="00763E1F" w:rsidRDefault="00500976" w:rsidP="00E43251">
    <w:pPr>
      <w:framePr w:w="3002" w:h="13975" w:hRule="exact" w:hSpace="142" w:wrap="around" w:vAnchor="page" w:hAnchor="page" w:x="8562" w:y="1391" w:anchorLock="1"/>
      <w:tabs>
        <w:tab w:val="left" w:pos="6379"/>
      </w:tabs>
      <w:spacing w:line="160" w:lineRule="atLeas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Telefon: +49 7531 28 236-0</w:t>
    </w:r>
  </w:p>
  <w:p w:rsidR="00500976" w:rsidRPr="00763E1F" w:rsidRDefault="00500976" w:rsidP="00E43251">
    <w:pPr>
      <w:framePr w:w="3002" w:h="13975" w:hRule="exact" w:hSpace="142" w:wrap="around" w:vAnchor="page" w:hAnchor="page" w:x="8562" w:y="1391" w:anchorLock="1"/>
      <w:tabs>
        <w:tab w:val="left" w:pos="6379"/>
      </w:tabs>
      <w:spacing w:line="160" w:lineRule="atLeas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Telefax:  +49 7531 28 236-29</w:t>
    </w:r>
  </w:p>
  <w:p w:rsidR="00500976" w:rsidRPr="00763E1F" w:rsidRDefault="00500976" w:rsidP="00E43251">
    <w:pPr>
      <w:framePr w:w="3002" w:h="13975" w:hRule="exact" w:hSpace="142" w:wrap="around" w:vAnchor="page" w:hAnchor="page" w:x="8562" w:y="1391" w:anchorLock="1"/>
      <w:tabs>
        <w:tab w:val="left" w:pos="6379"/>
      </w:tabs>
      <w:spacing w:line="160" w:lineRule="atLeas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E-Mail: konstanz@gkd-partner.de</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b/>
        <w:color w:val="404040"/>
        <w:sz w:val="16"/>
        <w:szCs w:val="16"/>
      </w:rPr>
    </w:pPr>
    <w:r>
      <w:rPr>
        <w:rFonts w:ascii="Calibri" w:hAnsi="Calibri" w:cs="Arial"/>
        <w:b/>
        <w:color w:val="404040"/>
        <w:sz w:val="16"/>
        <w:szCs w:val="16"/>
      </w:rPr>
      <w:tab/>
    </w:r>
    <w:r w:rsidRPr="00763E1F">
      <w:rPr>
        <w:rFonts w:ascii="Calibri" w:hAnsi="Calibri" w:cs="Arial"/>
        <w:b/>
        <w:color w:val="404040"/>
        <w:sz w:val="16"/>
        <w:szCs w:val="16"/>
      </w:rPr>
      <w:t xml:space="preserve">KARLSRUHE </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6"/>
        <w:szCs w:val="16"/>
      </w:rPr>
    </w:pPr>
    <w:r>
      <w:rPr>
        <w:rFonts w:ascii="Calibri" w:hAnsi="Calibri" w:cs="Arial"/>
        <w:color w:val="404040"/>
        <w:sz w:val="16"/>
        <w:szCs w:val="16"/>
      </w:rPr>
      <w:tab/>
      <w:t xml:space="preserve">PROF. </w:t>
    </w:r>
    <w:r w:rsidRPr="00763E1F">
      <w:rPr>
        <w:rFonts w:ascii="Calibri" w:hAnsi="Calibri" w:cs="Arial"/>
        <w:color w:val="404040"/>
        <w:sz w:val="16"/>
        <w:szCs w:val="16"/>
      </w:rPr>
      <w:t>DR. ANDREAS WITT, LL.M.</w:t>
    </w:r>
  </w:p>
  <w:p w:rsidR="00500976" w:rsidRPr="00763E1F" w:rsidRDefault="00500976" w:rsidP="00750D75">
    <w:pPr>
      <w:framePr w:w="3002" w:h="13975" w:hRule="exact" w:hSpace="142" w:wrap="around" w:vAnchor="page" w:hAnchor="page" w:x="8562" w:y="1391" w:anchorLock="1"/>
      <w:tabs>
        <w:tab w:val="left" w:pos="6379"/>
      </w:tabs>
      <w:spacing w:line="140" w:lineRule="exact"/>
      <w:ind w:left="284" w:hanging="284"/>
      <w:rPr>
        <w:rFonts w:ascii="Calibri" w:hAnsi="Calibri" w:cs="Arial"/>
        <w:color w:val="404040"/>
        <w:sz w:val="12"/>
        <w:szCs w:val="12"/>
      </w:rPr>
    </w:pPr>
    <w:r>
      <w:rPr>
        <w:rFonts w:ascii="Calibri" w:hAnsi="Calibri" w:cs="Arial"/>
        <w:color w:val="404040"/>
        <w:sz w:val="12"/>
        <w:szCs w:val="12"/>
      </w:rPr>
      <w:tab/>
    </w:r>
    <w:r w:rsidRPr="00763E1F">
      <w:rPr>
        <w:rFonts w:ascii="Calibri" w:hAnsi="Calibri" w:cs="Arial"/>
        <w:color w:val="404040"/>
        <w:sz w:val="12"/>
        <w:szCs w:val="12"/>
      </w:rPr>
      <w:t>(nicht als Rechtsanwalt zugelassen)</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Guntherstraße 3</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b/>
        <w:color w:val="404040"/>
        <w:sz w:val="14"/>
        <w:szCs w:val="14"/>
      </w:rPr>
    </w:pPr>
    <w:r>
      <w:rPr>
        <w:rFonts w:ascii="Calibri" w:hAnsi="Calibri" w:cs="Arial"/>
        <w:b/>
        <w:color w:val="404040"/>
        <w:sz w:val="14"/>
        <w:szCs w:val="14"/>
      </w:rPr>
      <w:tab/>
    </w:r>
    <w:r w:rsidRPr="00763E1F">
      <w:rPr>
        <w:rFonts w:ascii="Calibri" w:hAnsi="Calibri" w:cs="Arial"/>
        <w:b/>
        <w:color w:val="404040"/>
        <w:sz w:val="14"/>
        <w:szCs w:val="14"/>
      </w:rPr>
      <w:t>76185 Karlsruhe</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Telefon: +49 721 72 47 99 84</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Telefax:  +49 761 590 004 99</w:t>
    </w:r>
  </w:p>
  <w:p w:rsidR="00500976" w:rsidRPr="00763E1F" w:rsidRDefault="00500976" w:rsidP="00E43251">
    <w:pPr>
      <w:framePr w:w="3002" w:h="13975" w:hRule="exact" w:hSpace="142" w:wrap="around" w:vAnchor="page" w:hAnchor="page" w:x="8562" w:y="1391" w:anchorLock="1"/>
      <w:tabs>
        <w:tab w:val="left" w:pos="6379"/>
      </w:tabs>
      <w:spacing w:line="160" w:lineRule="exact"/>
      <w:ind w:left="284" w:hanging="284"/>
      <w:rPr>
        <w:rFonts w:ascii="Calibri" w:hAnsi="Calibri" w:cs="Arial"/>
        <w:color w:val="404040"/>
        <w:sz w:val="14"/>
        <w:szCs w:val="14"/>
      </w:rPr>
    </w:pPr>
    <w:r>
      <w:rPr>
        <w:rFonts w:ascii="Calibri" w:hAnsi="Calibri" w:cs="Arial"/>
        <w:color w:val="404040"/>
        <w:sz w:val="14"/>
        <w:szCs w:val="14"/>
      </w:rPr>
      <w:tab/>
    </w:r>
    <w:r w:rsidRPr="00763E1F">
      <w:rPr>
        <w:rFonts w:ascii="Calibri" w:hAnsi="Calibri" w:cs="Arial"/>
        <w:color w:val="404040"/>
        <w:sz w:val="14"/>
        <w:szCs w:val="14"/>
      </w:rPr>
      <w:t>E-Mail: kar</w:t>
    </w:r>
    <w:r>
      <w:rPr>
        <w:rFonts w:ascii="Calibri" w:hAnsi="Calibri" w:cs="Arial"/>
        <w:color w:val="404040"/>
        <w:sz w:val="14"/>
        <w:szCs w:val="14"/>
      </w:rPr>
      <w:t>l</w:t>
    </w:r>
    <w:r w:rsidRPr="00763E1F">
      <w:rPr>
        <w:rFonts w:ascii="Calibri" w:hAnsi="Calibri" w:cs="Arial"/>
        <w:color w:val="404040"/>
        <w:sz w:val="14"/>
        <w:szCs w:val="14"/>
      </w:rPr>
      <w:t>sruhe@gkd-partner.de</w:t>
    </w: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763E1F" w:rsidRDefault="00500976" w:rsidP="00E43251">
    <w:pPr>
      <w:framePr w:w="3002" w:h="13975" w:hRule="exact" w:hSpace="142" w:wrap="around" w:vAnchor="page" w:hAnchor="page" w:x="8562" w:y="1391" w:anchorLock="1"/>
      <w:tabs>
        <w:tab w:val="left" w:pos="6379"/>
      </w:tabs>
      <w:spacing w:line="180" w:lineRule="exact"/>
      <w:ind w:left="284" w:hanging="284"/>
      <w:rPr>
        <w:rFonts w:ascii="Calibri" w:hAnsi="Calibri" w:cs="Arial"/>
        <w:color w:val="404040"/>
        <w:sz w:val="12"/>
        <w:szCs w:val="12"/>
      </w:rPr>
    </w:pPr>
  </w:p>
  <w:p w:rsidR="00500976" w:rsidRPr="001A7687" w:rsidRDefault="00500976" w:rsidP="00E43251">
    <w:pPr>
      <w:framePr w:w="1824" w:h="4445" w:hSpace="142" w:wrap="around" w:vAnchor="page" w:hAnchor="page" w:x="6692" w:y="2456" w:anchorLock="1"/>
      <w:tabs>
        <w:tab w:val="left" w:pos="6379"/>
      </w:tabs>
      <w:rPr>
        <w:rFonts w:cs="Arial"/>
        <w:b/>
        <w:color w:val="808080"/>
        <w:sz w:val="14"/>
        <w:szCs w:val="14"/>
      </w:rPr>
    </w:pPr>
    <w:r>
      <w:rPr>
        <w:rFonts w:cs="Arial"/>
        <w:b/>
        <w:color w:val="808080"/>
        <w:sz w:val="14"/>
        <w:szCs w:val="14"/>
      </w:rPr>
      <w:tab/>
    </w:r>
  </w:p>
  <w:p w:rsidR="00500976" w:rsidRPr="00C14AE5" w:rsidRDefault="00500976" w:rsidP="00E43251">
    <w:pPr>
      <w:framePr w:w="1824" w:h="4445" w:hSpace="142" w:wrap="around" w:vAnchor="page" w:hAnchor="page" w:x="6692" w:y="2456" w:anchorLock="1"/>
      <w:tabs>
        <w:tab w:val="left" w:pos="1418"/>
        <w:tab w:val="left" w:pos="6379"/>
      </w:tabs>
      <w:spacing w:line="240" w:lineRule="exact"/>
      <w:rPr>
        <w:rFonts w:cs="Arial"/>
        <w:color w:val="808080"/>
        <w:sz w:val="14"/>
        <w:szCs w:val="14"/>
      </w:rPr>
    </w:pPr>
    <w:r>
      <w:rPr>
        <w:rFonts w:cs="Arial"/>
        <w:color w:val="808080"/>
        <w:sz w:val="14"/>
        <w:szCs w:val="14"/>
      </w:rPr>
      <w:tab/>
    </w:r>
  </w:p>
  <w:p w:rsidR="00500976" w:rsidRDefault="00500976" w:rsidP="00E43251">
    <w:pPr>
      <w:pStyle w:val="Kopfzeile"/>
      <w:tabs>
        <w:tab w:val="clear" w:pos="4819"/>
        <w:tab w:val="clear" w:pos="9071"/>
        <w:tab w:val="left" w:pos="5245"/>
        <w:tab w:val="left" w:pos="8080"/>
      </w:tabs>
      <w:ind w:left="-851" w:right="-1136"/>
      <w:jc w:val="center"/>
      <w:rPr>
        <w:rFonts w:ascii="Garmond (W1)" w:hAnsi="Garmond (W1)"/>
        <w:spacing w:val="20"/>
        <w:sz w:val="14"/>
      </w:rPr>
    </w:pPr>
    <w:r>
      <w:rPr>
        <w:noProof/>
      </w:rPr>
      <w:drawing>
        <wp:anchor distT="0" distB="0" distL="114300" distR="114300" simplePos="0" relativeHeight="251659264" behindDoc="1" locked="0" layoutInCell="1" allowOverlap="1">
          <wp:simplePos x="0" y="0"/>
          <wp:positionH relativeFrom="column">
            <wp:posOffset>1635125</wp:posOffset>
          </wp:positionH>
          <wp:positionV relativeFrom="paragraph">
            <wp:posOffset>-57785</wp:posOffset>
          </wp:positionV>
          <wp:extent cx="2480945" cy="450215"/>
          <wp:effectExtent l="0" t="0" r="0" b="0"/>
          <wp:wrapTight wrapText="bothSides">
            <wp:wrapPolygon edited="0">
              <wp:start x="5070" y="0"/>
              <wp:lineTo x="4856" y="3142"/>
              <wp:lineTo x="393" y="6087"/>
              <wp:lineTo x="179" y="6873"/>
              <wp:lineTo x="-36" y="8640"/>
              <wp:lineTo x="-36" y="10996"/>
              <wp:lineTo x="0" y="14138"/>
              <wp:lineTo x="2142" y="15709"/>
              <wp:lineTo x="4070" y="15709"/>
              <wp:lineTo x="3892" y="18851"/>
              <wp:lineTo x="3713" y="21404"/>
              <wp:lineTo x="4677" y="21404"/>
              <wp:lineTo x="4820" y="18851"/>
              <wp:lineTo x="5034" y="15709"/>
              <wp:lineTo x="21600" y="14335"/>
              <wp:lineTo x="21600" y="12960"/>
              <wp:lineTo x="21064" y="12567"/>
              <wp:lineTo x="21529" y="10604"/>
              <wp:lineTo x="21529" y="9425"/>
              <wp:lineTo x="21243" y="9425"/>
              <wp:lineTo x="21600" y="7265"/>
              <wp:lineTo x="21600" y="4713"/>
              <wp:lineTo x="17744" y="4124"/>
              <wp:lineTo x="5820" y="3142"/>
              <wp:lineTo x="5998" y="0"/>
              <wp:lineTo x="5070" y="0"/>
              <wp:lineTo x="5070" y="0"/>
            </wp:wrapPolygon>
          </wp:wrapTight>
          <wp:docPr id="2050" name="Grafik 2" descr="cid:8B57147D-1131-410A-9CA9-87635395E9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69978" name="Grafik 2"/>
                  <pic:cNvPicPr/>
                </pic:nvPicPr>
                <pic:blipFill>
                  <a:blip r:embed="rId1"/>
                  <a:stretch>
                    <a:fillRect/>
                  </a:stretch>
                </pic:blipFill>
                <pic:spPr>
                  <a:xfrm>
                    <a:off x="0" y="0"/>
                    <a:ext cx="2480945" cy="450215"/>
                  </a:xfrm>
                  <a:prstGeom prst="rect">
                    <a:avLst/>
                  </a:prstGeom>
                </pic:spPr>
              </pic:pic>
            </a:graphicData>
          </a:graphic>
        </wp:anchor>
      </w:drawing>
    </w:r>
    <w:r>
      <w:rPr>
        <w:rFonts w:ascii="Garmond (W1)" w:hAnsi="Garmond (W1)"/>
        <w:noProof/>
        <w:spacing w:val="20"/>
        <w:sz w:val="14"/>
      </w:rPr>
      <mc:AlternateContent>
        <mc:Choice Requires="wps">
          <w:drawing>
            <wp:anchor distT="0" distB="0" distL="114300" distR="114300" simplePos="0" relativeHeight="251660288" behindDoc="0" locked="0" layoutInCell="1" allowOverlap="1">
              <wp:simplePos x="0" y="0"/>
              <wp:positionH relativeFrom="page">
                <wp:posOffset>60960</wp:posOffset>
              </wp:positionH>
              <wp:positionV relativeFrom="page">
                <wp:posOffset>3581400</wp:posOffset>
              </wp:positionV>
              <wp:extent cx="215900" cy="0"/>
              <wp:effectExtent l="13335" t="9525" r="889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63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w:pict>
            <v:line id="Line 2"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61312" o:spid="_x0000_s2049" strokecolor="#f90" strokeweight="0.5pt" from="4.8pt,282pt" to="21.8pt,282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kteGUID" w:val="{df0d1c92-8614-4c33-835a-cb4d3e6544ef}"/>
    <w:docVar w:name="AktenNr" w:val="000110-2020/003:00"/>
    <w:docVar w:name="dgnword-docGUID" w:val="{CE4EC1C3-D62E-4BF6-88A0-D6E6BC962840}"/>
    <w:docVar w:name="dgnword-eventsink" w:val="60893888"/>
    <w:docVar w:name="DokArt" w:val="SSTZ"/>
    <w:docVar w:name="DokBeschreibung" w:val="Schriftsatz Kurzrubrum"/>
    <w:docVar w:name="DokLfdNr" w:val="00000"/>
    <w:docVar w:name="Empfaenger" w:val="1110104"/>
    <w:docVar w:name="EmpfGruppe" w:val="22"/>
  </w:docVars>
  <w:rsids>
    <w:rsidRoot w:val="00D43BB3"/>
    <w:rsid w:val="00013DC3"/>
    <w:rsid w:val="0005349F"/>
    <w:rsid w:val="000B5285"/>
    <w:rsid w:val="000C47EF"/>
    <w:rsid w:val="001A3E1D"/>
    <w:rsid w:val="001A7687"/>
    <w:rsid w:val="0025726F"/>
    <w:rsid w:val="00287001"/>
    <w:rsid w:val="00291C46"/>
    <w:rsid w:val="002B23CF"/>
    <w:rsid w:val="002E5D47"/>
    <w:rsid w:val="002E63BF"/>
    <w:rsid w:val="0032634B"/>
    <w:rsid w:val="003B144C"/>
    <w:rsid w:val="003C4980"/>
    <w:rsid w:val="003E2871"/>
    <w:rsid w:val="004B055A"/>
    <w:rsid w:val="004E30E5"/>
    <w:rsid w:val="00500976"/>
    <w:rsid w:val="00534FA7"/>
    <w:rsid w:val="00583E1E"/>
    <w:rsid w:val="0065064C"/>
    <w:rsid w:val="006B000A"/>
    <w:rsid w:val="00750D75"/>
    <w:rsid w:val="00763E1F"/>
    <w:rsid w:val="00863A3D"/>
    <w:rsid w:val="00897575"/>
    <w:rsid w:val="008B53D1"/>
    <w:rsid w:val="0092115E"/>
    <w:rsid w:val="009316F8"/>
    <w:rsid w:val="00942A0B"/>
    <w:rsid w:val="00973B1C"/>
    <w:rsid w:val="00975B3D"/>
    <w:rsid w:val="009F2573"/>
    <w:rsid w:val="00A07399"/>
    <w:rsid w:val="00A109BF"/>
    <w:rsid w:val="00AB2ED6"/>
    <w:rsid w:val="00AB33FB"/>
    <w:rsid w:val="00AB7DC5"/>
    <w:rsid w:val="00BA6DA8"/>
    <w:rsid w:val="00C12E86"/>
    <w:rsid w:val="00C14AE5"/>
    <w:rsid w:val="00D43BB3"/>
    <w:rsid w:val="00D63545"/>
    <w:rsid w:val="00E43251"/>
    <w:rsid w:val="00E819EE"/>
    <w:rsid w:val="00EA6239"/>
    <w:rsid w:val="00EF21B0"/>
    <w:rsid w:val="00F65D95"/>
    <w:rsid w:val="00F73835"/>
    <w:rsid w:val="00F90306"/>
    <w:rsid w:val="00FB7BA2"/>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F767AB"/>
  <w15:docId w15:val="{5D181159-D8C2-41C3-B26E-78C9C5E8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3396E"/>
    <w:rPr>
      <w:rFonts w:ascii="Arial" w:hAnsi="Arial"/>
      <w:sz w:val="22"/>
    </w:rPr>
  </w:style>
  <w:style w:type="paragraph" w:styleId="berschrift1">
    <w:name w:val="heading 1"/>
    <w:basedOn w:val="Standard"/>
    <w:next w:val="Standard"/>
    <w:qFormat/>
    <w:rsid w:val="0083396E"/>
    <w:pPr>
      <w:spacing w:before="240"/>
      <w:outlineLvl w:val="0"/>
    </w:pPr>
    <w:rPr>
      <w:b/>
      <w:u w:val="single"/>
    </w:rPr>
  </w:style>
  <w:style w:type="paragraph" w:styleId="berschrift2">
    <w:name w:val="heading 2"/>
    <w:basedOn w:val="Standard"/>
    <w:next w:val="Standard"/>
    <w:qFormat/>
    <w:rsid w:val="0083396E"/>
    <w:pPr>
      <w:spacing w:before="120"/>
      <w:outlineLvl w:val="1"/>
    </w:pPr>
    <w:rPr>
      <w:b/>
    </w:rPr>
  </w:style>
  <w:style w:type="paragraph" w:styleId="berschrift3">
    <w:name w:val="heading 3"/>
    <w:basedOn w:val="Standard"/>
    <w:next w:val="Standard"/>
    <w:qFormat/>
    <w:rsid w:val="0083396E"/>
    <w:pPr>
      <w:keepNext/>
      <w:outlineLvl w:val="2"/>
    </w:pPr>
    <w:rPr>
      <w:color w:val="808080"/>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3396E"/>
    <w:pPr>
      <w:tabs>
        <w:tab w:val="right" w:pos="8504"/>
      </w:tabs>
    </w:pPr>
  </w:style>
  <w:style w:type="paragraph" w:styleId="Kopfzeile">
    <w:name w:val="header"/>
    <w:basedOn w:val="Standard"/>
    <w:rsid w:val="0083396E"/>
    <w:pPr>
      <w:tabs>
        <w:tab w:val="center" w:pos="4819"/>
        <w:tab w:val="right" w:pos="9071"/>
      </w:tabs>
    </w:pPr>
  </w:style>
  <w:style w:type="paragraph" w:customStyle="1" w:styleId="Einrck1">
    <w:name w:val="Einrück1"/>
    <w:basedOn w:val="Normaltext"/>
    <w:rsid w:val="0083396E"/>
    <w:pPr>
      <w:ind w:left="425" w:hanging="425"/>
    </w:pPr>
  </w:style>
  <w:style w:type="paragraph" w:customStyle="1" w:styleId="Normaltext">
    <w:name w:val="Normaltext"/>
    <w:basedOn w:val="Standard"/>
    <w:rsid w:val="0083396E"/>
    <w:pPr>
      <w:spacing w:line="360" w:lineRule="exact"/>
    </w:pPr>
  </w:style>
  <w:style w:type="paragraph" w:customStyle="1" w:styleId="Einrck2">
    <w:name w:val="Einrück2"/>
    <w:basedOn w:val="Einrck1"/>
    <w:rsid w:val="0083396E"/>
    <w:pPr>
      <w:ind w:left="850"/>
    </w:pPr>
  </w:style>
  <w:style w:type="paragraph" w:customStyle="1" w:styleId="Einrck3">
    <w:name w:val="Einrück3"/>
    <w:basedOn w:val="Einrck2"/>
    <w:rsid w:val="0083396E"/>
    <w:pPr>
      <w:ind w:left="1276"/>
    </w:pPr>
  </w:style>
  <w:style w:type="paragraph" w:customStyle="1" w:styleId="Einrck4">
    <w:name w:val="Einrück4"/>
    <w:basedOn w:val="Einrck3"/>
    <w:rsid w:val="0083396E"/>
    <w:pPr>
      <w:ind w:left="1701"/>
    </w:pPr>
  </w:style>
  <w:style w:type="paragraph" w:customStyle="1" w:styleId="Standort">
    <w:name w:val="Standort"/>
    <w:basedOn w:val="Standard"/>
    <w:rsid w:val="0083396E"/>
    <w:pPr>
      <w:tabs>
        <w:tab w:val="left" w:pos="5387"/>
      </w:tabs>
    </w:pPr>
  </w:style>
  <w:style w:type="paragraph" w:styleId="Textkrper">
    <w:name w:val="Body Text"/>
    <w:basedOn w:val="Standard"/>
    <w:link w:val="TextkrperZchn"/>
    <w:rsid w:val="00DE5BAC"/>
    <w:pPr>
      <w:spacing w:line="340" w:lineRule="atLeast"/>
    </w:pPr>
  </w:style>
  <w:style w:type="character" w:styleId="Hyperlink">
    <w:name w:val="Hyperlink"/>
    <w:rsid w:val="0083396E"/>
    <w:rPr>
      <w:color w:val="0000FF"/>
      <w:u w:val="single"/>
    </w:rPr>
  </w:style>
  <w:style w:type="character" w:styleId="BesuchterLink">
    <w:name w:val="FollowedHyperlink"/>
    <w:rsid w:val="0083396E"/>
    <w:rPr>
      <w:color w:val="800080"/>
      <w:u w:val="single"/>
    </w:rPr>
  </w:style>
  <w:style w:type="paragraph" w:customStyle="1" w:styleId="ZeilenabstandMindestens17pt">
    <w:name w:val="Zeilenabstand:  Mindestens 17 pt"/>
    <w:basedOn w:val="Standard"/>
    <w:rsid w:val="001633BE"/>
    <w:pPr>
      <w:spacing w:line="340" w:lineRule="atLeast"/>
    </w:pPr>
  </w:style>
  <w:style w:type="paragraph" w:customStyle="1" w:styleId="Noparagraphstyle">
    <w:name w:val="[No paragraph style]"/>
    <w:rsid w:val="001D431C"/>
    <w:pPr>
      <w:widowControl w:val="0"/>
      <w:autoSpaceDE w:val="0"/>
      <w:autoSpaceDN w:val="0"/>
      <w:adjustRightInd w:val="0"/>
      <w:spacing w:line="288" w:lineRule="auto"/>
      <w:textAlignment w:val="center"/>
    </w:pPr>
    <w:rPr>
      <w:rFonts w:ascii="Times-Roman" w:hAnsi="Times-Roman"/>
      <w:color w:val="000000"/>
      <w:sz w:val="24"/>
      <w:szCs w:val="24"/>
    </w:rPr>
  </w:style>
  <w:style w:type="paragraph" w:styleId="Sprechblasentext">
    <w:name w:val="Balloon Text"/>
    <w:basedOn w:val="Standard"/>
    <w:semiHidden/>
    <w:rsid w:val="000E24B3"/>
    <w:rPr>
      <w:rFonts w:ascii="Tahoma" w:hAnsi="Tahoma" w:cs="Tahoma"/>
      <w:sz w:val="16"/>
      <w:szCs w:val="16"/>
    </w:rPr>
  </w:style>
  <w:style w:type="character" w:customStyle="1" w:styleId="TextkrperZchn">
    <w:name w:val="Textkörper Zchn"/>
    <w:link w:val="Textkrper"/>
    <w:rsid w:val="00EB123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Datev\DATEN\PHANTASY\ORIGINAL\Dot\beA-KN-Logo.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999929 xmlns="http://www.datev.de/BSOffice/999929">de713ccf-4f1f-437d-a65f-6594291ec48e</BSO999929>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9FA6-F0E3-4F38-8F15-8818AFD25638}">
  <ds:schemaRefs>
    <ds:schemaRef ds:uri="http://www.datev.de/BSOffice/999929"/>
  </ds:schemaRefs>
</ds:datastoreItem>
</file>

<file path=customXml/itemProps2.xml><?xml version="1.0" encoding="utf-8"?>
<ds:datastoreItem xmlns:ds="http://schemas.openxmlformats.org/officeDocument/2006/customXml" ds:itemID="{3AAB65DE-6455-4323-8ECA-377EAF65BEBA}">
  <ds:schemaRefs>
    <ds:schemaRef ds:uri="http://schemas.openxmlformats.org/officeDocument/2006/bibliography"/>
  </ds:schemaRefs>
</ds:datastoreItem>
</file>

<file path=customXml/itemProps3.xml><?xml version="1.0" encoding="utf-8"?>
<ds:datastoreItem xmlns:ds="http://schemas.openxmlformats.org/officeDocument/2006/customXml" ds:itemID="{91536B10-1E88-4F5B-B442-54D5C935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beA-KN-Logo.dotx</Template>
  <TotalTime>0</TotalTime>
  <Pages>6</Pages>
  <Words>928</Words>
  <Characters>5847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SSTZ Schriftsatz Kurzrubrum Amtsgericht Mitte</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SSTZ Schriftsatz Kurzrubrum Amtsgericht Mitte</dc:title>
  <dc:subject>Schriftsatz mit Kurzrubrum</dc:subject>
  <dc:creator>Wilhelm, Karin</dc:creator>
  <cp:keywords/>
  <dc:description>SSTZ Schriftsatz Kurzrubrum Amtsgericht Mitte</dc:description>
  <cp:lastModifiedBy>Rolf.Stagat</cp:lastModifiedBy>
  <cp:revision>2</cp:revision>
  <cp:lastPrinted>2020-04-06T15:34:00Z</cp:lastPrinted>
  <dcterms:created xsi:type="dcterms:W3CDTF">2020-06-12T08:31:00Z</dcterms:created>
  <dcterms:modified xsi:type="dcterms:W3CDTF">2020-06-12T08:31:00Z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000110-2020/003:00</vt:lpwstr>
  </property>
  <property fmtid="{D5CDD505-2E9C-101B-9397-08002B2CF9AE}" pid="3" name="DATEV-DMS_MANDANT_BEZ">
    <vt:lpwstr>Stagat, Rolf ./. Secret Escapes GmbH</vt:lpwstr>
  </property>
  <property fmtid="{D5CDD505-2E9C-101B-9397-08002B2CF9AE}" pid="4" name="DATEV-DMS_DOKU_NR">
    <vt:lpwstr>86148</vt:lpwstr>
  </property>
  <property fmtid="{D5CDD505-2E9C-101B-9397-08002B2CF9AE}" pid="5" name="DATEV-DMS_BETREFF">
    <vt:lpwstr>SSTZ Schriftsatz Kurzrubrum Amtsgericht Mitte</vt:lpwstr>
  </property>
</Properties>
</file>